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A6C" w:rsidRDefault="00EC0A6C">
      <w:pPr>
        <w:rPr>
          <w:sz w:val="72"/>
          <w:szCs w:val="72"/>
        </w:rPr>
      </w:pPr>
      <w:bookmarkStart w:id="0" w:name="_gjdgxs" w:colFirst="0" w:colLast="0"/>
      <w:bookmarkEnd w:id="0"/>
    </w:p>
    <w:p w:rsidR="00EC0A6C" w:rsidRDefault="00EC0A6C">
      <w:pPr>
        <w:rPr>
          <w:sz w:val="72"/>
          <w:szCs w:val="72"/>
        </w:rPr>
      </w:pPr>
    </w:p>
    <w:p w:rsidR="00EC0A6C" w:rsidRDefault="00B65B34">
      <w:pPr>
        <w:jc w:val="left"/>
        <w:rPr>
          <w:rFonts w:ascii="Roboto Condensed" w:eastAsia="Roboto Condensed" w:hAnsi="Roboto Condensed" w:cs="Roboto Condensed"/>
          <w:b/>
          <w:sz w:val="72"/>
          <w:szCs w:val="72"/>
        </w:rPr>
      </w:pPr>
      <w:r>
        <w:rPr>
          <w:rFonts w:ascii="Roboto Condensed" w:eastAsia="Roboto Condensed" w:hAnsi="Roboto Condensed" w:cs="Roboto Condensed"/>
          <w:b/>
          <w:sz w:val="72"/>
          <w:szCs w:val="72"/>
        </w:rPr>
        <w:t>POHODA V BRNĚ</w:t>
      </w:r>
    </w:p>
    <w:p w:rsidR="00EC0A6C" w:rsidRDefault="00EC0A6C">
      <w:pPr>
        <w:jc w:val="left"/>
        <w:rPr>
          <w:sz w:val="72"/>
          <w:szCs w:val="72"/>
        </w:rPr>
      </w:pPr>
    </w:p>
    <w:p w:rsidR="00EC0A6C" w:rsidRDefault="00B65B34">
      <w:pPr>
        <w:ind w:left="284" w:firstLine="0"/>
        <w:jc w:val="left"/>
        <w:rPr>
          <w:sz w:val="52"/>
          <w:szCs w:val="52"/>
        </w:rPr>
      </w:pPr>
      <w:r>
        <w:rPr>
          <w:sz w:val="52"/>
          <w:szCs w:val="52"/>
        </w:rPr>
        <w:t>SO 01 TERÉNNÍ ÚPRAVY, ZPEVNĚNÉ PLOCHY, MOBILIÁŘ A VYBAVENÍ, ZELEŇ</w:t>
      </w:r>
    </w:p>
    <w:p w:rsidR="00EC0A6C" w:rsidRDefault="00EC0A6C">
      <w:pPr>
        <w:ind w:left="284" w:firstLine="0"/>
        <w:jc w:val="left"/>
        <w:rPr>
          <w:sz w:val="52"/>
          <w:szCs w:val="52"/>
        </w:rPr>
      </w:pPr>
    </w:p>
    <w:p w:rsidR="00EC0A6C" w:rsidRDefault="00B65B34">
      <w:pPr>
        <w:jc w:val="left"/>
        <w:rPr>
          <w:sz w:val="52"/>
          <w:szCs w:val="52"/>
        </w:rPr>
      </w:pPr>
      <w:proofErr w:type="gramStart"/>
      <w:r>
        <w:rPr>
          <w:sz w:val="52"/>
          <w:szCs w:val="52"/>
        </w:rPr>
        <w:t>D.3.1</w:t>
      </w:r>
      <w:proofErr w:type="gramEnd"/>
      <w:r>
        <w:rPr>
          <w:sz w:val="52"/>
          <w:szCs w:val="52"/>
        </w:rPr>
        <w:t>. TECHNICKÁ ZPRÁVA</w:t>
      </w:r>
    </w:p>
    <w:p w:rsidR="00EC0A6C" w:rsidRDefault="00EC0A6C"/>
    <w:p w:rsidR="00EC0A6C" w:rsidRDefault="00EC0A6C"/>
    <w:p w:rsidR="00EC0A6C" w:rsidRDefault="00B65B34">
      <w:pPr>
        <w:jc w:val="left"/>
      </w:pPr>
      <w:r>
        <w:br w:type="page"/>
      </w:r>
    </w:p>
    <w:p w:rsidR="00EC0A6C" w:rsidRDefault="00B65B34">
      <w:pPr>
        <w:pStyle w:val="Nzev"/>
      </w:pPr>
      <w:bookmarkStart w:id="1" w:name="_30j0zll" w:colFirst="0" w:colLast="0"/>
      <w:bookmarkEnd w:id="1"/>
      <w:r>
        <w:lastRenderedPageBreak/>
        <w:t>IDENTIFIKAČNÍ ÚDAJE</w:t>
      </w:r>
    </w:p>
    <w:p w:rsidR="00EC0A6C" w:rsidRDefault="00EC0A6C"/>
    <w:p w:rsidR="00EC0A6C" w:rsidRDefault="00B65B34">
      <w:pPr>
        <w:pBdr>
          <w:top w:val="nil"/>
          <w:left w:val="nil"/>
          <w:bottom w:val="nil"/>
          <w:right w:val="nil"/>
          <w:between w:val="nil"/>
        </w:pBdr>
        <w:spacing w:after="60"/>
        <w:rPr>
          <w:b/>
          <w:smallCaps/>
          <w:color w:val="000000"/>
        </w:rPr>
      </w:pPr>
      <w:r>
        <w:rPr>
          <w:b/>
          <w:smallCaps/>
          <w:color w:val="000000"/>
        </w:rPr>
        <w:t>ÚDAJE O STAVBĚ</w:t>
      </w:r>
    </w:p>
    <w:p w:rsidR="00EC0A6C" w:rsidRDefault="00B65B34">
      <w:r>
        <w:t>NÁZEV STAVBY</w:t>
      </w:r>
    </w:p>
    <w:p w:rsidR="00EC0A6C" w:rsidRDefault="00B65B34">
      <w:r>
        <w:t>Pohoda v Brně – úprava prostranství před ubytovnou Pohoda</w:t>
      </w:r>
    </w:p>
    <w:p w:rsidR="00EC0A6C" w:rsidRDefault="00EC0A6C"/>
    <w:p w:rsidR="00EC0A6C" w:rsidRDefault="00B65B34">
      <w:r>
        <w:t>MÍSTO STAVBY</w:t>
      </w:r>
    </w:p>
    <w:p w:rsidR="00EC0A6C" w:rsidRDefault="00B65B34">
      <w:pPr>
        <w:numPr>
          <w:ilvl w:val="0"/>
          <w:numId w:val="2"/>
        </w:numPr>
        <w:pBdr>
          <w:top w:val="nil"/>
          <w:left w:val="nil"/>
          <w:bottom w:val="nil"/>
          <w:right w:val="nil"/>
          <w:between w:val="nil"/>
        </w:pBdr>
      </w:pPr>
      <w:r>
        <w:rPr>
          <w:color w:val="000000"/>
        </w:rPr>
        <w:t>ulice Vlhká, Zábrdovice</w:t>
      </w:r>
    </w:p>
    <w:p w:rsidR="00EC0A6C" w:rsidRDefault="00B65B34">
      <w:pPr>
        <w:numPr>
          <w:ilvl w:val="0"/>
          <w:numId w:val="2"/>
        </w:numPr>
        <w:pBdr>
          <w:top w:val="nil"/>
          <w:left w:val="nil"/>
          <w:bottom w:val="nil"/>
          <w:right w:val="nil"/>
          <w:between w:val="nil"/>
        </w:pBdr>
        <w:rPr>
          <w:color w:val="000000"/>
        </w:rPr>
      </w:pPr>
      <w:r>
        <w:rPr>
          <w:color w:val="000000"/>
        </w:rPr>
        <w:t>KÚ: Brno, Zábrdovice [610704]</w:t>
      </w:r>
    </w:p>
    <w:p w:rsidR="00EC0A6C" w:rsidRDefault="00B65B34">
      <w:pPr>
        <w:numPr>
          <w:ilvl w:val="0"/>
          <w:numId w:val="2"/>
        </w:numPr>
        <w:pBdr>
          <w:top w:val="nil"/>
          <w:left w:val="nil"/>
          <w:bottom w:val="nil"/>
          <w:right w:val="nil"/>
          <w:between w:val="nil"/>
        </w:pBdr>
        <w:rPr>
          <w:color w:val="000000"/>
        </w:rPr>
      </w:pPr>
      <w:r>
        <w:rPr>
          <w:color w:val="000000"/>
        </w:rPr>
        <w:t>PČ: 839/1</w:t>
      </w:r>
    </w:p>
    <w:p w:rsidR="00EC0A6C" w:rsidRDefault="00B65B34">
      <w:pPr>
        <w:numPr>
          <w:ilvl w:val="0"/>
          <w:numId w:val="2"/>
        </w:numPr>
        <w:pBdr>
          <w:top w:val="nil"/>
          <w:left w:val="nil"/>
          <w:bottom w:val="nil"/>
          <w:right w:val="nil"/>
          <w:between w:val="nil"/>
        </w:pBdr>
      </w:pPr>
      <w:r>
        <w:rPr>
          <w:color w:val="000000"/>
        </w:rPr>
        <w:t>Režim ochrany: ochranné pásmo městské památkové rezervace</w:t>
      </w:r>
    </w:p>
    <w:p w:rsidR="00EC0A6C" w:rsidRDefault="00EC0A6C">
      <w:pPr>
        <w:pBdr>
          <w:top w:val="nil"/>
          <w:left w:val="nil"/>
          <w:bottom w:val="nil"/>
          <w:right w:val="nil"/>
          <w:between w:val="nil"/>
        </w:pBdr>
        <w:ind w:left="1004" w:firstLine="0"/>
        <w:rPr>
          <w:color w:val="000000"/>
        </w:rPr>
      </w:pPr>
    </w:p>
    <w:p w:rsidR="00EC0A6C" w:rsidRDefault="00B65B34">
      <w:pPr>
        <w:ind w:left="284" w:firstLine="0"/>
      </w:pPr>
      <w:r>
        <w:t>PŘEDMĚT STAVBY</w:t>
      </w:r>
    </w:p>
    <w:p w:rsidR="00EC0A6C" w:rsidRDefault="00B65B34">
      <w:pPr>
        <w:ind w:left="284" w:firstLine="0"/>
      </w:pPr>
      <w:r>
        <w:t>Dokumentace: revitalizace veřejného prostranství („plácku“) před ubytovnou Pohoda. Vzniká kulturní a odolný prostor ur</w:t>
      </w:r>
      <w:r>
        <w:t xml:space="preserve">čený ke hře, posezení a možná i odpočinku. Revitalizace obsahuje vznik nových </w:t>
      </w:r>
      <w:proofErr w:type="gramStart"/>
      <w:r>
        <w:t>zpevněných ale</w:t>
      </w:r>
      <w:proofErr w:type="gramEnd"/>
      <w:r>
        <w:t xml:space="preserve"> vsakovacích ploch. Umístěny jsou herní prvky (houpačka), mobiliář a veřejné osvětlení. Ošetřeny jsou stávající vzrostlé stromy a je navržena výsadba nových. Stávaj</w:t>
      </w:r>
      <w:r>
        <w:t>ící trávníky jsou upraveny na pobytový štěrkový trávník a louku.</w:t>
      </w:r>
    </w:p>
    <w:p w:rsidR="00EC0A6C" w:rsidRDefault="00EC0A6C">
      <w:pPr>
        <w:ind w:firstLine="0"/>
      </w:pPr>
    </w:p>
    <w:p w:rsidR="00EC0A6C" w:rsidRDefault="00B65B34">
      <w:pPr>
        <w:pBdr>
          <w:top w:val="nil"/>
          <w:left w:val="nil"/>
          <w:bottom w:val="nil"/>
          <w:right w:val="nil"/>
          <w:between w:val="nil"/>
        </w:pBdr>
        <w:spacing w:after="60"/>
        <w:rPr>
          <w:b/>
          <w:smallCaps/>
          <w:color w:val="000000"/>
        </w:rPr>
      </w:pPr>
      <w:r>
        <w:rPr>
          <w:b/>
          <w:smallCaps/>
          <w:color w:val="000000"/>
        </w:rPr>
        <w:t>INVESTOR / STAVEBNÍK</w:t>
      </w:r>
    </w:p>
    <w:p w:rsidR="00EC0A6C" w:rsidRDefault="00B65B34">
      <w:r>
        <w:t>Statutární město Brno, městská část Brno-střed</w:t>
      </w:r>
    </w:p>
    <w:p w:rsidR="00EC0A6C" w:rsidRDefault="00B65B34">
      <w:r>
        <w:t>Dominikánská 264/2</w:t>
      </w:r>
    </w:p>
    <w:p w:rsidR="00EC0A6C" w:rsidRDefault="00B65B34">
      <w:proofErr w:type="gramStart"/>
      <w:r>
        <w:t>601 69  Brno</w:t>
      </w:r>
      <w:proofErr w:type="gramEnd"/>
    </w:p>
    <w:p w:rsidR="00EC0A6C" w:rsidRDefault="00B65B34">
      <w:r>
        <w:t>IČO: 44992785</w:t>
      </w:r>
    </w:p>
    <w:p w:rsidR="00EC0A6C" w:rsidRDefault="00B65B34">
      <w:r>
        <w:t>DIČ: CZ44992785</w:t>
      </w:r>
    </w:p>
    <w:p w:rsidR="00EC0A6C" w:rsidRDefault="00EC0A6C"/>
    <w:p w:rsidR="00EC0A6C" w:rsidRDefault="00B65B34">
      <w:pPr>
        <w:pBdr>
          <w:top w:val="nil"/>
          <w:left w:val="nil"/>
          <w:bottom w:val="nil"/>
          <w:right w:val="nil"/>
          <w:between w:val="nil"/>
        </w:pBdr>
        <w:spacing w:after="60"/>
        <w:rPr>
          <w:b/>
          <w:smallCaps/>
          <w:color w:val="000000"/>
        </w:rPr>
      </w:pPr>
      <w:r>
        <w:rPr>
          <w:b/>
          <w:smallCaps/>
          <w:color w:val="000000"/>
        </w:rPr>
        <w:t>ZHOTOVITEL</w:t>
      </w:r>
    </w:p>
    <w:p w:rsidR="00EC0A6C" w:rsidRDefault="00B65B34">
      <w:r>
        <w:t>GENERÁLNÍ PROJEKTANT:</w:t>
      </w:r>
    </w:p>
    <w:p w:rsidR="00EC0A6C" w:rsidRDefault="00B65B34">
      <w:r>
        <w:t>Ing. arch. Jan Veisser</w:t>
      </w:r>
    </w:p>
    <w:p w:rsidR="00EC0A6C" w:rsidRDefault="00B65B34">
      <w:proofErr w:type="gramStart"/>
      <w:r>
        <w:t>O.R.</w:t>
      </w:r>
      <w:proofErr w:type="gramEnd"/>
      <w:r>
        <w:t>A Kutná hora s.r.o.</w:t>
      </w:r>
    </w:p>
    <w:p w:rsidR="00EC0A6C" w:rsidRDefault="00B65B34">
      <w:r>
        <w:t>Brandlova 423/8, 284 01, Kutná Hora</w:t>
      </w:r>
    </w:p>
    <w:p w:rsidR="00EC0A6C" w:rsidRDefault="00B65B34">
      <w:r>
        <w:t>IČO: 08554374</w:t>
      </w:r>
    </w:p>
    <w:p w:rsidR="00EC0A6C" w:rsidRDefault="00EC0A6C">
      <w:pPr>
        <w:sectPr w:rsidR="00EC0A6C">
          <w:headerReference w:type="default" r:id="rId8"/>
          <w:footerReference w:type="default" r:id="rId9"/>
          <w:pgSz w:w="11906" w:h="16838"/>
          <w:pgMar w:top="851" w:right="1133" w:bottom="737" w:left="1304" w:header="708" w:footer="510" w:gutter="0"/>
          <w:pgNumType w:start="1"/>
          <w:cols w:space="708"/>
          <w:titlePg/>
        </w:sectPr>
      </w:pPr>
    </w:p>
    <w:p w:rsidR="00EC0A6C" w:rsidRDefault="00B65B34">
      <w:r>
        <w:lastRenderedPageBreak/>
        <w:t>ODPOVĚDNÝ PROJEKTANT ČÁSTI</w:t>
      </w:r>
    </w:p>
    <w:p w:rsidR="00EC0A6C" w:rsidRDefault="00B65B34">
      <w:r>
        <w:t>Ing. Radka Matoušková</w:t>
      </w:r>
    </w:p>
    <w:p w:rsidR="00EC0A6C" w:rsidRDefault="00B65B34">
      <w:r>
        <w:t>Adresa</w:t>
      </w:r>
      <w:r>
        <w:tab/>
        <w:t xml:space="preserve">Žalanského 273/10, Praha 6 </w:t>
      </w:r>
    </w:p>
    <w:p w:rsidR="00EC0A6C" w:rsidRDefault="00B65B34">
      <w:r>
        <w:t xml:space="preserve">IČO </w:t>
      </w:r>
      <w:r>
        <w:tab/>
      </w:r>
      <w:r>
        <w:tab/>
        <w:t>87554330</w:t>
      </w:r>
    </w:p>
    <w:p w:rsidR="00EC0A6C" w:rsidRDefault="00B65B34">
      <w:r>
        <w:t xml:space="preserve">ČKA </w:t>
      </w:r>
      <w:r>
        <w:tab/>
      </w:r>
      <w:r>
        <w:tab/>
        <w:t>04 895</w:t>
      </w:r>
    </w:p>
    <w:p w:rsidR="00EC0A6C" w:rsidRDefault="00B65B34">
      <w:r>
        <w:t>mail</w:t>
      </w:r>
      <w:r>
        <w:tab/>
      </w:r>
      <w:r>
        <w:tab/>
        <w:t>info@dokraje.cz</w:t>
      </w:r>
    </w:p>
    <w:p w:rsidR="00EC0A6C" w:rsidRDefault="00B65B34">
      <w:r>
        <w:t>telefon</w:t>
      </w:r>
      <w:r>
        <w:tab/>
        <w:t>777 08 35 33</w:t>
      </w:r>
    </w:p>
    <w:p w:rsidR="00EC0A6C" w:rsidRDefault="00EC0A6C">
      <w:pPr>
        <w:rPr>
          <w:highlight w:val="yellow"/>
        </w:rPr>
      </w:pPr>
    </w:p>
    <w:p w:rsidR="00EC0A6C" w:rsidRDefault="00B65B34">
      <w:r>
        <w:rPr>
          <w:noProof/>
        </w:rPr>
        <w:drawing>
          <wp:anchor distT="0" distB="0" distL="114300" distR="114300" simplePos="0" relativeHeight="251658240" behindDoc="0" locked="0" layoutInCell="1" hidden="0" allowOverlap="1">
            <wp:simplePos x="0" y="0"/>
            <wp:positionH relativeFrom="column">
              <wp:posOffset>224487</wp:posOffset>
            </wp:positionH>
            <wp:positionV relativeFrom="paragraph">
              <wp:posOffset>8835</wp:posOffset>
            </wp:positionV>
            <wp:extent cx="897890" cy="27432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897890" cy="274320"/>
                    </a:xfrm>
                    <a:prstGeom prst="rect">
                      <a:avLst/>
                    </a:prstGeom>
                    <a:ln/>
                  </pic:spPr>
                </pic:pic>
              </a:graphicData>
            </a:graphic>
          </wp:anchor>
        </w:drawing>
      </w:r>
    </w:p>
    <w:p w:rsidR="00EC0A6C" w:rsidRDefault="00EC0A6C"/>
    <w:p w:rsidR="00EC0A6C" w:rsidRDefault="00EC0A6C"/>
    <w:p w:rsidR="00EC0A6C" w:rsidRDefault="00EC0A6C"/>
    <w:p w:rsidR="00EC0A6C" w:rsidRDefault="00EC0A6C"/>
    <w:p w:rsidR="00EC0A6C" w:rsidRDefault="00EC0A6C"/>
    <w:p w:rsidR="00EC0A6C" w:rsidRDefault="00B65B34">
      <w:pPr>
        <w:pBdr>
          <w:top w:val="nil"/>
          <w:left w:val="nil"/>
          <w:bottom w:val="nil"/>
          <w:right w:val="nil"/>
          <w:between w:val="nil"/>
        </w:pBdr>
        <w:spacing w:after="60"/>
        <w:rPr>
          <w:b/>
          <w:smallCaps/>
          <w:color w:val="000000"/>
        </w:rPr>
      </w:pPr>
      <w:r>
        <w:rPr>
          <w:b/>
          <w:smallCaps/>
          <w:color w:val="000000"/>
        </w:rPr>
        <w:t>TERMÍN</w:t>
      </w:r>
    </w:p>
    <w:p w:rsidR="00EC0A6C" w:rsidRDefault="00B65B34">
      <w:r>
        <w:t>Březen 2022</w:t>
      </w:r>
    </w:p>
    <w:p w:rsidR="00EC0A6C" w:rsidRDefault="00EC0A6C"/>
    <w:p w:rsidR="00EC0A6C" w:rsidRDefault="00B65B34">
      <w:r>
        <w:br w:type="page"/>
      </w:r>
    </w:p>
    <w:p w:rsidR="00EC0A6C" w:rsidRDefault="00B65B34">
      <w:pPr>
        <w:widowControl w:val="0"/>
        <w:pBdr>
          <w:top w:val="nil"/>
          <w:left w:val="nil"/>
          <w:bottom w:val="nil"/>
          <w:right w:val="nil"/>
          <w:between w:val="nil"/>
        </w:pBdr>
        <w:spacing w:line="276" w:lineRule="auto"/>
        <w:ind w:firstLine="0"/>
        <w:jc w:val="left"/>
      </w:pPr>
      <w:r>
        <w:lastRenderedPageBreak/>
        <w:t>OBSAH</w:t>
      </w:r>
    </w:p>
    <w:bookmarkStart w:id="4" w:name="_1fob9te" w:colFirst="0" w:colLast="0" w:displacedByCustomXml="next"/>
    <w:bookmarkEnd w:id="4" w:displacedByCustomXml="next"/>
    <w:sdt>
      <w:sdtPr>
        <w:rPr>
          <w:rFonts w:ascii="Roboto Condensed Light" w:eastAsia="Roboto Condensed Light" w:hAnsi="Roboto Condensed Light" w:cs="Roboto Condensed Light"/>
          <w:sz w:val="20"/>
          <w:szCs w:val="20"/>
        </w:rPr>
        <w:id w:val="-1281568531"/>
        <w:docPartObj>
          <w:docPartGallery w:val="Table of Contents"/>
          <w:docPartUnique/>
        </w:docPartObj>
      </w:sdtPr>
      <w:sdtEndPr/>
      <w:sdtContent>
        <w:p w:rsidR="00EC0A6C" w:rsidRDefault="00B65B34">
          <w:pPr>
            <w:pStyle w:val="Nzev"/>
          </w:pPr>
          <w:r>
            <w:fldChar w:fldCharType="begin"/>
          </w:r>
          <w:r>
            <w:instrText xml:space="preserve"> TOC \h \u \z </w:instrText>
          </w:r>
          <w:r>
            <w:fldChar w:fldCharType="separate"/>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2et92p0">
            <w:r>
              <w:rPr>
                <w:b/>
                <w:smallCaps/>
                <w:color w:val="000000"/>
              </w:rPr>
              <w:t>1</w:t>
            </w:r>
          </w:hyperlink>
          <w:hyperlink w:anchor="_2et92p0">
            <w:r>
              <w:rPr>
                <w:rFonts w:ascii="Calibri" w:eastAsia="Calibri" w:hAnsi="Calibri" w:cs="Calibri"/>
                <w:smallCaps/>
                <w:color w:val="000000"/>
                <w:sz w:val="22"/>
                <w:szCs w:val="22"/>
              </w:rPr>
              <w:tab/>
            </w:r>
          </w:hyperlink>
          <w:r>
            <w:fldChar w:fldCharType="begin"/>
          </w:r>
          <w:r>
            <w:instrText xml:space="preserve"> PAGEREF _2et92p0 \h </w:instrText>
          </w:r>
          <w:r>
            <w:fldChar w:fldCharType="separate"/>
          </w:r>
          <w:r>
            <w:rPr>
              <w:b/>
              <w:smallCaps/>
              <w:color w:val="000000"/>
            </w:rPr>
            <w:t>celkový popis stavby</w:t>
          </w:r>
          <w:r>
            <w:rPr>
              <w:b/>
              <w:smallCaps/>
              <w:color w:val="000000"/>
            </w:rPr>
            <w:tab/>
            <w:t>4</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3dy6vkm">
            <w:r>
              <w:rPr>
                <w:b/>
                <w:smallCaps/>
                <w:color w:val="000000"/>
              </w:rPr>
              <w:t>2</w:t>
            </w:r>
          </w:hyperlink>
          <w:hyperlink w:anchor="_3dy6vkm">
            <w:r>
              <w:rPr>
                <w:rFonts w:ascii="Calibri" w:eastAsia="Calibri" w:hAnsi="Calibri" w:cs="Calibri"/>
                <w:smallCaps/>
                <w:color w:val="000000"/>
                <w:sz w:val="22"/>
                <w:szCs w:val="22"/>
              </w:rPr>
              <w:tab/>
            </w:r>
          </w:hyperlink>
          <w:r>
            <w:fldChar w:fldCharType="begin"/>
          </w:r>
          <w:r>
            <w:instrText xml:space="preserve"> PAGEREF _3dy6vkm \h </w:instrText>
          </w:r>
          <w:r>
            <w:fldChar w:fldCharType="separate"/>
          </w:r>
          <w:r>
            <w:rPr>
              <w:b/>
              <w:smallCaps/>
              <w:color w:val="000000"/>
            </w:rPr>
            <w:t>ošetření stávajících dřevin a ochrana dřevin v průběhu výstavby</w:t>
          </w:r>
          <w:r>
            <w:rPr>
              <w:b/>
              <w:smallCaps/>
              <w:color w:val="000000"/>
            </w:rPr>
            <w:tab/>
            <w:t>4</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1t3h5sf">
            <w:r>
              <w:rPr>
                <w:color w:val="000000"/>
              </w:rPr>
              <w:t>2.1</w:t>
            </w:r>
          </w:hyperlink>
          <w:hyperlink w:anchor="_1t3h5sf">
            <w:r>
              <w:rPr>
                <w:rFonts w:ascii="Calibri" w:eastAsia="Calibri" w:hAnsi="Calibri" w:cs="Calibri"/>
                <w:color w:val="000000"/>
                <w:sz w:val="22"/>
                <w:szCs w:val="22"/>
              </w:rPr>
              <w:tab/>
            </w:r>
          </w:hyperlink>
          <w:r>
            <w:fldChar w:fldCharType="begin"/>
          </w:r>
          <w:r>
            <w:instrText xml:space="preserve"> PAGEREF _1t3h5sf \h </w:instrText>
          </w:r>
          <w:r>
            <w:fldChar w:fldCharType="separate"/>
          </w:r>
          <w:r>
            <w:rPr>
              <w:color w:val="000000"/>
            </w:rPr>
            <w:t>SOUPIS STÁVAJÍCÍCH DŘEVIN</w:t>
          </w:r>
          <w:r>
            <w:rPr>
              <w:color w:val="000000"/>
            </w:rPr>
            <w:tab/>
            <w:t>4</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4d34og8">
            <w:r>
              <w:rPr>
                <w:color w:val="000000"/>
              </w:rPr>
              <w:t>2.2</w:t>
            </w:r>
          </w:hyperlink>
          <w:hyperlink w:anchor="_4d34og8">
            <w:r>
              <w:rPr>
                <w:rFonts w:ascii="Calibri" w:eastAsia="Calibri" w:hAnsi="Calibri" w:cs="Calibri"/>
                <w:color w:val="000000"/>
                <w:sz w:val="22"/>
                <w:szCs w:val="22"/>
              </w:rPr>
              <w:tab/>
            </w:r>
          </w:hyperlink>
          <w:r>
            <w:fldChar w:fldCharType="begin"/>
          </w:r>
          <w:r>
            <w:instrText xml:space="preserve"> PAGEREF _4d34og8 \h </w:instrText>
          </w:r>
          <w:r>
            <w:fldChar w:fldCharType="separate"/>
          </w:r>
          <w:r>
            <w:rPr>
              <w:color w:val="000000"/>
            </w:rPr>
            <w:t xml:space="preserve">OCHRANA DŘEVIN V PRŮBĚHU </w:t>
          </w:r>
          <w:r>
            <w:t>VÝSTAVBY</w:t>
          </w:r>
          <w:r>
            <w:rPr>
              <w:color w:val="000000"/>
            </w:rPr>
            <w:tab/>
            <w:t>5</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2s8eyo1">
            <w:r>
              <w:rPr>
                <w:smallCaps/>
                <w:color w:val="000000"/>
              </w:rPr>
              <w:t>2.2.1</w:t>
            </w:r>
          </w:hyperlink>
          <w:hyperlink w:anchor="_2s8eyo1">
            <w:r>
              <w:rPr>
                <w:rFonts w:ascii="Calibri" w:eastAsia="Calibri" w:hAnsi="Calibri" w:cs="Calibri"/>
                <w:smallCaps/>
                <w:color w:val="000000"/>
                <w:sz w:val="22"/>
                <w:szCs w:val="22"/>
              </w:rPr>
              <w:tab/>
            </w:r>
          </w:hyperlink>
          <w:r>
            <w:fldChar w:fldCharType="begin"/>
          </w:r>
          <w:r>
            <w:instrText xml:space="preserve"> PAGEREF _2s8eyo1 \h </w:instrText>
          </w:r>
          <w:r>
            <w:fldChar w:fldCharType="separate"/>
          </w:r>
          <w:r>
            <w:rPr>
              <w:smallCaps/>
              <w:color w:val="000000"/>
            </w:rPr>
            <w:t xml:space="preserve">OCHRANA </w:t>
          </w:r>
          <w:r>
            <w:rPr>
              <w:smallCaps/>
            </w:rPr>
            <w:t>KAMENE</w:t>
          </w:r>
          <w:r>
            <w:rPr>
              <w:smallCaps/>
              <w:color w:val="000000"/>
            </w:rPr>
            <w:tab/>
            <w:t>5</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17dp8vu">
            <w:r>
              <w:rPr>
                <w:smallCaps/>
                <w:color w:val="000000"/>
              </w:rPr>
              <w:t>2.2.2</w:t>
            </w:r>
          </w:hyperlink>
          <w:hyperlink w:anchor="_17dp8vu">
            <w:r>
              <w:rPr>
                <w:rFonts w:ascii="Calibri" w:eastAsia="Calibri" w:hAnsi="Calibri" w:cs="Calibri"/>
                <w:smallCaps/>
                <w:color w:val="000000"/>
                <w:sz w:val="22"/>
                <w:szCs w:val="22"/>
              </w:rPr>
              <w:tab/>
            </w:r>
          </w:hyperlink>
          <w:r>
            <w:fldChar w:fldCharType="begin"/>
          </w:r>
          <w:r>
            <w:instrText xml:space="preserve"> PAGEREF _17dp8vu \h </w:instrText>
          </w:r>
          <w:r>
            <w:fldChar w:fldCharType="separate"/>
          </w:r>
          <w:r>
            <w:rPr>
              <w:smallCaps/>
              <w:color w:val="000000"/>
            </w:rPr>
            <w:t>OCHRANA KORUNY</w:t>
          </w:r>
          <w:r>
            <w:rPr>
              <w:smallCaps/>
              <w:color w:val="000000"/>
            </w:rPr>
            <w:tab/>
            <w:t>5</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3rdcrjn">
            <w:r>
              <w:rPr>
                <w:color w:val="000000"/>
              </w:rPr>
              <w:t>2.3</w:t>
            </w:r>
          </w:hyperlink>
          <w:hyperlink w:anchor="_3rdcrjn">
            <w:r>
              <w:rPr>
                <w:rFonts w:ascii="Calibri" w:eastAsia="Calibri" w:hAnsi="Calibri" w:cs="Calibri"/>
                <w:color w:val="000000"/>
                <w:sz w:val="22"/>
                <w:szCs w:val="22"/>
              </w:rPr>
              <w:tab/>
            </w:r>
          </w:hyperlink>
          <w:r>
            <w:fldChar w:fldCharType="begin"/>
          </w:r>
          <w:r>
            <w:instrText xml:space="preserve"> PAGEREF _3rdcrjn \h </w:instrText>
          </w:r>
          <w:r>
            <w:fldChar w:fldCharType="separate"/>
          </w:r>
          <w:r>
            <w:rPr>
              <w:color w:val="000000"/>
            </w:rPr>
            <w:t>OŠETŘENÍ STÁVAJÍCÍCH DŘEVIN</w:t>
          </w:r>
          <w:r>
            <w:rPr>
              <w:color w:val="000000"/>
            </w:rPr>
            <w:tab/>
            <w:t>5</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26in1rg">
            <w:r>
              <w:rPr>
                <w:b/>
                <w:smallCaps/>
                <w:color w:val="000000"/>
              </w:rPr>
              <w:t>3</w:t>
            </w:r>
          </w:hyperlink>
          <w:hyperlink w:anchor="_26in1rg">
            <w:r>
              <w:rPr>
                <w:rFonts w:ascii="Calibri" w:eastAsia="Calibri" w:hAnsi="Calibri" w:cs="Calibri"/>
                <w:smallCaps/>
                <w:color w:val="000000"/>
                <w:sz w:val="22"/>
                <w:szCs w:val="22"/>
              </w:rPr>
              <w:tab/>
            </w:r>
          </w:hyperlink>
          <w:r>
            <w:fldChar w:fldCharType="begin"/>
          </w:r>
          <w:r>
            <w:instrText xml:space="preserve"> PAGEREF _26in1rg \h </w:instrText>
          </w:r>
          <w:r>
            <w:fldChar w:fldCharType="separate"/>
          </w:r>
          <w:r>
            <w:rPr>
              <w:b/>
              <w:smallCaps/>
              <w:color w:val="000000"/>
            </w:rPr>
            <w:t>terénní úpravy</w:t>
          </w:r>
          <w:r>
            <w:rPr>
              <w:b/>
              <w:smallCaps/>
              <w:color w:val="000000"/>
            </w:rPr>
            <w:tab/>
            <w:t>6</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lnxbz9">
            <w:r>
              <w:rPr>
                <w:color w:val="000000"/>
              </w:rPr>
              <w:t>3.1</w:t>
            </w:r>
          </w:hyperlink>
          <w:hyperlink w:anchor="_lnxbz9">
            <w:r>
              <w:rPr>
                <w:rFonts w:ascii="Calibri" w:eastAsia="Calibri" w:hAnsi="Calibri" w:cs="Calibri"/>
                <w:color w:val="000000"/>
                <w:sz w:val="22"/>
                <w:szCs w:val="22"/>
              </w:rPr>
              <w:tab/>
            </w:r>
          </w:hyperlink>
          <w:r>
            <w:fldChar w:fldCharType="begin"/>
          </w:r>
          <w:r>
            <w:instrText xml:space="preserve"> PAGEREF _lnxbz9 \h </w:instrText>
          </w:r>
          <w:r>
            <w:fldChar w:fldCharType="separate"/>
          </w:r>
          <w:r>
            <w:rPr>
              <w:color w:val="000000"/>
            </w:rPr>
            <w:t>HRUBÉ TERÉ</w:t>
          </w:r>
          <w:r>
            <w:rPr>
              <w:color w:val="000000"/>
            </w:rPr>
            <w:t>NNÍ ÚPRAVY</w:t>
          </w:r>
          <w:r>
            <w:rPr>
              <w:color w:val="000000"/>
            </w:rPr>
            <w:tab/>
            <w:t>6</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35nkun2">
            <w:r>
              <w:rPr>
                <w:color w:val="000000"/>
              </w:rPr>
              <w:t>3.2</w:t>
            </w:r>
          </w:hyperlink>
          <w:hyperlink w:anchor="_35nkun2">
            <w:r>
              <w:rPr>
                <w:rFonts w:ascii="Calibri" w:eastAsia="Calibri" w:hAnsi="Calibri" w:cs="Calibri"/>
                <w:color w:val="000000"/>
                <w:sz w:val="22"/>
                <w:szCs w:val="22"/>
              </w:rPr>
              <w:tab/>
            </w:r>
          </w:hyperlink>
          <w:r>
            <w:fldChar w:fldCharType="begin"/>
          </w:r>
          <w:r>
            <w:instrText xml:space="preserve"> PAGEREF _35nkun2 \h </w:instrText>
          </w:r>
          <w:r>
            <w:fldChar w:fldCharType="separate"/>
          </w:r>
          <w:r>
            <w:rPr>
              <w:color w:val="000000"/>
            </w:rPr>
            <w:t>JEMNÉ TERÉNNÍ ÚPRAVY</w:t>
          </w:r>
          <w:r>
            <w:rPr>
              <w:color w:val="000000"/>
            </w:rPr>
            <w:tab/>
            <w:t>6</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1ksv4uv">
            <w:r>
              <w:rPr>
                <w:b/>
                <w:smallCaps/>
                <w:color w:val="000000"/>
              </w:rPr>
              <w:t>4</w:t>
            </w:r>
          </w:hyperlink>
          <w:hyperlink w:anchor="_1ksv4uv">
            <w:r>
              <w:rPr>
                <w:rFonts w:ascii="Calibri" w:eastAsia="Calibri" w:hAnsi="Calibri" w:cs="Calibri"/>
                <w:smallCaps/>
                <w:color w:val="000000"/>
                <w:sz w:val="22"/>
                <w:szCs w:val="22"/>
              </w:rPr>
              <w:tab/>
            </w:r>
          </w:hyperlink>
          <w:r>
            <w:fldChar w:fldCharType="begin"/>
          </w:r>
          <w:r>
            <w:instrText xml:space="preserve"> PAGEREF _1ksv4uv \h </w:instrText>
          </w:r>
          <w:r>
            <w:fldChar w:fldCharType="separate"/>
          </w:r>
          <w:r>
            <w:rPr>
              <w:b/>
              <w:smallCaps/>
              <w:color w:val="000000"/>
            </w:rPr>
            <w:t>zpevněné plochy</w:t>
          </w:r>
          <w:r>
            <w:rPr>
              <w:b/>
              <w:smallCaps/>
              <w:color w:val="000000"/>
            </w:rPr>
            <w:tab/>
            <w:t>6</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44sinio">
            <w:r>
              <w:rPr>
                <w:color w:val="000000"/>
              </w:rPr>
              <w:t>4.1</w:t>
            </w:r>
          </w:hyperlink>
          <w:hyperlink w:anchor="_44sinio">
            <w:r>
              <w:rPr>
                <w:rFonts w:ascii="Calibri" w:eastAsia="Calibri" w:hAnsi="Calibri" w:cs="Calibri"/>
                <w:color w:val="000000"/>
                <w:sz w:val="22"/>
                <w:szCs w:val="22"/>
              </w:rPr>
              <w:tab/>
            </w:r>
          </w:hyperlink>
          <w:r>
            <w:fldChar w:fldCharType="begin"/>
          </w:r>
          <w:r>
            <w:instrText xml:space="preserve"> PAGEREF _44sinio \h </w:instrText>
          </w:r>
          <w:r>
            <w:fldChar w:fldCharType="separate"/>
          </w:r>
          <w:r>
            <w:rPr>
              <w:color w:val="000000"/>
            </w:rPr>
            <w:t>MLATOVÉ POVRCHY</w:t>
          </w:r>
          <w:r>
            <w:rPr>
              <w:color w:val="000000"/>
            </w:rPr>
            <w:tab/>
            <w:t>6</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2jxsxqh">
            <w:r>
              <w:rPr>
                <w:color w:val="000000"/>
              </w:rPr>
              <w:t>4.2</w:t>
            </w:r>
          </w:hyperlink>
          <w:hyperlink w:anchor="_2jxsxqh">
            <w:r>
              <w:rPr>
                <w:rFonts w:ascii="Calibri" w:eastAsia="Calibri" w:hAnsi="Calibri" w:cs="Calibri"/>
                <w:color w:val="000000"/>
                <w:sz w:val="22"/>
                <w:szCs w:val="22"/>
              </w:rPr>
              <w:tab/>
            </w:r>
          </w:hyperlink>
          <w:r>
            <w:fldChar w:fldCharType="begin"/>
          </w:r>
          <w:r>
            <w:instrText xml:space="preserve"> PAGEREF _2jxsxqh \h </w:instrText>
          </w:r>
          <w:r>
            <w:fldChar w:fldCharType="separate"/>
          </w:r>
          <w:r>
            <w:rPr>
              <w:color w:val="000000"/>
            </w:rPr>
            <w:t>DRENÁŽNÍ BETON</w:t>
          </w:r>
          <w:r>
            <w:rPr>
              <w:color w:val="000000"/>
            </w:rPr>
            <w:tab/>
            <w:t>7</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z337ya">
            <w:r>
              <w:rPr>
                <w:color w:val="000000"/>
              </w:rPr>
              <w:t>4.3</w:t>
            </w:r>
          </w:hyperlink>
          <w:hyperlink w:anchor="_z337ya">
            <w:r>
              <w:rPr>
                <w:rFonts w:ascii="Calibri" w:eastAsia="Calibri" w:hAnsi="Calibri" w:cs="Calibri"/>
                <w:color w:val="000000"/>
                <w:sz w:val="22"/>
                <w:szCs w:val="22"/>
              </w:rPr>
              <w:tab/>
            </w:r>
          </w:hyperlink>
          <w:r>
            <w:fldChar w:fldCharType="begin"/>
          </w:r>
          <w:r>
            <w:instrText xml:space="preserve"> PAGEREF _z337ya \h </w:instrText>
          </w:r>
          <w:r>
            <w:fldChar w:fldCharType="separate"/>
          </w:r>
          <w:r>
            <w:rPr>
              <w:color w:val="000000"/>
            </w:rPr>
            <w:t>ŠTĚRKOVÝ TRÁVNÍK</w:t>
          </w:r>
          <w:r>
            <w:rPr>
              <w:color w:val="000000"/>
            </w:rPr>
            <w:tab/>
            <w:t>7</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3j2qqm3">
            <w:r>
              <w:rPr>
                <w:color w:val="000000"/>
              </w:rPr>
              <w:t>4.4</w:t>
            </w:r>
          </w:hyperlink>
          <w:hyperlink w:anchor="_3j2qqm3">
            <w:r>
              <w:rPr>
                <w:rFonts w:ascii="Calibri" w:eastAsia="Calibri" w:hAnsi="Calibri" w:cs="Calibri"/>
                <w:color w:val="000000"/>
                <w:sz w:val="22"/>
                <w:szCs w:val="22"/>
              </w:rPr>
              <w:tab/>
            </w:r>
          </w:hyperlink>
          <w:r>
            <w:fldChar w:fldCharType="begin"/>
          </w:r>
          <w:r>
            <w:instrText xml:space="preserve"> PAGEREF _3j2qqm3 \h </w:instrText>
          </w:r>
          <w:r>
            <w:fldChar w:fldCharType="separate"/>
          </w:r>
          <w:r>
            <w:rPr>
              <w:color w:val="000000"/>
            </w:rPr>
            <w:t>BETONOVÉ NÁŠLAPY</w:t>
          </w:r>
          <w:r>
            <w:rPr>
              <w:color w:val="000000"/>
            </w:rPr>
            <w:tab/>
            <w:t>7</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1y810tw">
            <w:r>
              <w:rPr>
                <w:b/>
                <w:smallCaps/>
                <w:color w:val="000000"/>
              </w:rPr>
              <w:t>5</w:t>
            </w:r>
          </w:hyperlink>
          <w:hyperlink w:anchor="_1y810tw">
            <w:r>
              <w:rPr>
                <w:rFonts w:ascii="Calibri" w:eastAsia="Calibri" w:hAnsi="Calibri" w:cs="Calibri"/>
                <w:smallCaps/>
                <w:color w:val="000000"/>
                <w:sz w:val="22"/>
                <w:szCs w:val="22"/>
              </w:rPr>
              <w:tab/>
            </w:r>
          </w:hyperlink>
          <w:r>
            <w:fldChar w:fldCharType="begin"/>
          </w:r>
          <w:r>
            <w:instrText xml:space="preserve"> PAGEREF _1y810tw \h </w:instrText>
          </w:r>
          <w:r>
            <w:fldChar w:fldCharType="separate"/>
          </w:r>
          <w:r>
            <w:rPr>
              <w:b/>
              <w:smallCaps/>
              <w:color w:val="000000"/>
            </w:rPr>
            <w:t>POVRCH TLUMÍCÍ NÁRAZ</w:t>
          </w:r>
          <w:r>
            <w:rPr>
              <w:b/>
              <w:smallCaps/>
              <w:color w:val="000000"/>
            </w:rPr>
            <w:tab/>
            <w:t>7</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41mghml">
            <w:r>
              <w:rPr>
                <w:b/>
                <w:smallCaps/>
                <w:color w:val="000000"/>
              </w:rPr>
              <w:t>6</w:t>
            </w:r>
          </w:hyperlink>
          <w:hyperlink w:anchor="_41mghml">
            <w:r>
              <w:rPr>
                <w:rFonts w:ascii="Calibri" w:eastAsia="Calibri" w:hAnsi="Calibri" w:cs="Calibri"/>
                <w:smallCaps/>
                <w:color w:val="000000"/>
                <w:sz w:val="22"/>
                <w:szCs w:val="22"/>
              </w:rPr>
              <w:tab/>
            </w:r>
          </w:hyperlink>
          <w:r>
            <w:fldChar w:fldCharType="begin"/>
          </w:r>
          <w:r>
            <w:instrText xml:space="preserve"> PAGEREF _41mghml \h </w:instrText>
          </w:r>
          <w:r>
            <w:fldChar w:fldCharType="separate"/>
          </w:r>
          <w:r>
            <w:rPr>
              <w:b/>
              <w:smallCaps/>
              <w:color w:val="000000"/>
            </w:rPr>
            <w:t>mobiliář a vybavení</w:t>
          </w:r>
          <w:r>
            <w:rPr>
              <w:b/>
              <w:smallCaps/>
              <w:color w:val="000000"/>
            </w:rPr>
            <w:tab/>
            <w:t>8</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4i7ojhp">
            <w:r>
              <w:rPr>
                <w:b/>
                <w:smallCaps/>
                <w:color w:val="000000"/>
              </w:rPr>
              <w:t>7</w:t>
            </w:r>
          </w:hyperlink>
          <w:hyperlink w:anchor="_4i7ojhp">
            <w:r>
              <w:rPr>
                <w:rFonts w:ascii="Calibri" w:eastAsia="Calibri" w:hAnsi="Calibri" w:cs="Calibri"/>
                <w:smallCaps/>
                <w:color w:val="000000"/>
                <w:sz w:val="22"/>
                <w:szCs w:val="22"/>
              </w:rPr>
              <w:tab/>
            </w:r>
          </w:hyperlink>
          <w:r>
            <w:fldChar w:fldCharType="begin"/>
          </w:r>
          <w:r>
            <w:instrText xml:space="preserve"> PAGEREF _4i7ojhp \h </w:instrText>
          </w:r>
          <w:r>
            <w:fldChar w:fldCharType="separate"/>
          </w:r>
          <w:r>
            <w:rPr>
              <w:b/>
              <w:smallCaps/>
              <w:color w:val="000000"/>
            </w:rPr>
            <w:t>založení vegetačních prvků</w:t>
          </w:r>
          <w:r>
            <w:rPr>
              <w:b/>
              <w:smallCaps/>
              <w:color w:val="000000"/>
            </w:rPr>
            <w:tab/>
            <w:t>8</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2xcytpi">
            <w:r>
              <w:rPr>
                <w:color w:val="000000"/>
              </w:rPr>
              <w:t>7.1</w:t>
            </w:r>
          </w:hyperlink>
          <w:hyperlink w:anchor="_2xcytpi">
            <w:r>
              <w:rPr>
                <w:rFonts w:ascii="Calibri" w:eastAsia="Calibri" w:hAnsi="Calibri" w:cs="Calibri"/>
                <w:color w:val="000000"/>
                <w:sz w:val="22"/>
                <w:szCs w:val="22"/>
              </w:rPr>
              <w:tab/>
            </w:r>
          </w:hyperlink>
          <w:r>
            <w:fldChar w:fldCharType="begin"/>
          </w:r>
          <w:r>
            <w:instrText xml:space="preserve"> PAGEREF _2xcytpi \h </w:instrText>
          </w:r>
          <w:r>
            <w:fldChar w:fldCharType="separate"/>
          </w:r>
          <w:r>
            <w:rPr>
              <w:color w:val="000000"/>
            </w:rPr>
            <w:t>STROMY</w:t>
          </w:r>
          <w:r>
            <w:rPr>
              <w:color w:val="000000"/>
            </w:rPr>
            <w:tab/>
            <w:t>8</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3whwml4">
            <w:r>
              <w:rPr>
                <w:smallCaps/>
                <w:color w:val="000000"/>
              </w:rPr>
              <w:t>7.1.1</w:t>
            </w:r>
          </w:hyperlink>
          <w:hyperlink w:anchor="_3whwml4">
            <w:r>
              <w:rPr>
                <w:rFonts w:ascii="Calibri" w:eastAsia="Calibri" w:hAnsi="Calibri" w:cs="Calibri"/>
                <w:smallCaps/>
                <w:color w:val="000000"/>
                <w:sz w:val="22"/>
                <w:szCs w:val="22"/>
              </w:rPr>
              <w:tab/>
            </w:r>
          </w:hyperlink>
          <w:r>
            <w:fldChar w:fldCharType="begin"/>
          </w:r>
          <w:r>
            <w:instrText xml:space="preserve"> PAGEREF _3whwml4 \h </w:instrText>
          </w:r>
          <w:r>
            <w:fldChar w:fldCharType="separate"/>
          </w:r>
          <w:r>
            <w:rPr>
              <w:smallCaps/>
              <w:color w:val="000000"/>
            </w:rPr>
            <w:t>VÝSADBOVÝ MATERIÁL</w:t>
          </w:r>
          <w:r>
            <w:rPr>
              <w:smallCaps/>
              <w:color w:val="000000"/>
            </w:rPr>
            <w:tab/>
            <w:t>8</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2bn6wsx">
            <w:r>
              <w:rPr>
                <w:smallCaps/>
                <w:color w:val="000000"/>
              </w:rPr>
              <w:t>7.1.2</w:t>
            </w:r>
          </w:hyperlink>
          <w:hyperlink w:anchor="_2bn6wsx">
            <w:r>
              <w:rPr>
                <w:rFonts w:ascii="Calibri" w:eastAsia="Calibri" w:hAnsi="Calibri" w:cs="Calibri"/>
                <w:smallCaps/>
                <w:color w:val="000000"/>
                <w:sz w:val="22"/>
                <w:szCs w:val="22"/>
              </w:rPr>
              <w:tab/>
            </w:r>
          </w:hyperlink>
          <w:r>
            <w:fldChar w:fldCharType="begin"/>
          </w:r>
          <w:r>
            <w:instrText xml:space="preserve"> PAGEREF _2bn6wsx \h </w:instrText>
          </w:r>
          <w:r>
            <w:fldChar w:fldCharType="separate"/>
          </w:r>
          <w:r>
            <w:rPr>
              <w:smallCaps/>
              <w:color w:val="000000"/>
            </w:rPr>
            <w:t>TECHNOLOGIE VÝSADEB</w:t>
          </w:r>
          <w:r>
            <w:rPr>
              <w:smallCaps/>
              <w:color w:val="000000"/>
            </w:rPr>
            <w:tab/>
            <w:t>8</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qsh70q">
            <w:r>
              <w:rPr>
                <w:color w:val="000000"/>
              </w:rPr>
              <w:t>7.2</w:t>
            </w:r>
          </w:hyperlink>
          <w:hyperlink w:anchor="_qsh70q">
            <w:r>
              <w:rPr>
                <w:rFonts w:ascii="Calibri" w:eastAsia="Calibri" w:hAnsi="Calibri" w:cs="Calibri"/>
                <w:color w:val="000000"/>
                <w:sz w:val="22"/>
                <w:szCs w:val="22"/>
              </w:rPr>
              <w:tab/>
            </w:r>
          </w:hyperlink>
          <w:r>
            <w:fldChar w:fldCharType="begin"/>
          </w:r>
          <w:r>
            <w:instrText xml:space="preserve"> PAGEREF _qsh70q \h </w:instrText>
          </w:r>
          <w:r>
            <w:fldChar w:fldCharType="separate"/>
          </w:r>
          <w:r>
            <w:rPr>
              <w:color w:val="000000"/>
            </w:rPr>
            <w:t>TRÁVNÍKY</w:t>
          </w:r>
          <w:r>
            <w:rPr>
              <w:color w:val="000000"/>
            </w:rPr>
            <w:tab/>
            <w:t>9</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3as4poj">
            <w:r>
              <w:rPr>
                <w:smallCaps/>
                <w:color w:val="000000"/>
              </w:rPr>
              <w:t>7.2.1</w:t>
            </w:r>
          </w:hyperlink>
          <w:hyperlink w:anchor="_3as4poj">
            <w:r>
              <w:rPr>
                <w:rFonts w:ascii="Calibri" w:eastAsia="Calibri" w:hAnsi="Calibri" w:cs="Calibri"/>
                <w:smallCaps/>
                <w:color w:val="000000"/>
                <w:sz w:val="22"/>
                <w:szCs w:val="22"/>
              </w:rPr>
              <w:tab/>
            </w:r>
          </w:hyperlink>
          <w:r>
            <w:fldChar w:fldCharType="begin"/>
          </w:r>
          <w:r>
            <w:instrText xml:space="preserve"> PAGEREF _3as4poj \h </w:instrText>
          </w:r>
          <w:r>
            <w:fldChar w:fldCharType="separate"/>
          </w:r>
          <w:r>
            <w:rPr>
              <w:smallCaps/>
              <w:color w:val="000000"/>
            </w:rPr>
            <w:t>SMĚS PRO ŠTĚRKOVÉ TRÁVNÍKY – ZELENÝ CHODNÍČEK</w:t>
          </w:r>
          <w:r>
            <w:rPr>
              <w:smallCaps/>
              <w:color w:val="000000"/>
            </w:rPr>
            <w:tab/>
            <w:t>9</w:t>
          </w:r>
          <w:r>
            <w:fldChar w:fldCharType="end"/>
          </w:r>
        </w:p>
        <w:p w:rsidR="00EC0A6C" w:rsidRDefault="00B65B34">
          <w:pPr>
            <w:pBdr>
              <w:top w:val="nil"/>
              <w:left w:val="nil"/>
              <w:bottom w:val="nil"/>
              <w:right w:val="nil"/>
              <w:between w:val="nil"/>
            </w:pBdr>
            <w:tabs>
              <w:tab w:val="right" w:pos="9072"/>
              <w:tab w:val="left" w:pos="1320"/>
            </w:tabs>
            <w:ind w:left="220" w:firstLine="63"/>
            <w:rPr>
              <w:rFonts w:ascii="Calibri" w:eastAsia="Calibri" w:hAnsi="Calibri" w:cs="Calibri"/>
              <w:smallCaps/>
              <w:color w:val="000000"/>
              <w:sz w:val="22"/>
              <w:szCs w:val="22"/>
            </w:rPr>
          </w:pPr>
          <w:hyperlink w:anchor="_1pxezwc">
            <w:r>
              <w:rPr>
                <w:smallCaps/>
                <w:color w:val="000000"/>
              </w:rPr>
              <w:t>7.2.2</w:t>
            </w:r>
          </w:hyperlink>
          <w:hyperlink w:anchor="_1pxezwc">
            <w:r>
              <w:rPr>
                <w:rFonts w:ascii="Calibri" w:eastAsia="Calibri" w:hAnsi="Calibri" w:cs="Calibri"/>
                <w:smallCaps/>
                <w:color w:val="000000"/>
                <w:sz w:val="22"/>
                <w:szCs w:val="22"/>
              </w:rPr>
              <w:tab/>
            </w:r>
          </w:hyperlink>
          <w:r>
            <w:fldChar w:fldCharType="begin"/>
          </w:r>
          <w:r>
            <w:instrText xml:space="preserve"> PAGEREF _1pxezwc \h </w:instrText>
          </w:r>
          <w:r>
            <w:fldChar w:fldCharType="separate"/>
          </w:r>
          <w:r>
            <w:rPr>
              <w:smallCaps/>
              <w:color w:val="000000"/>
            </w:rPr>
            <w:t xml:space="preserve">SMĚS </w:t>
          </w:r>
          <w:r>
            <w:rPr>
              <w:smallCaps/>
              <w:color w:val="000000"/>
            </w:rPr>
            <w:t>PRO LOUKU – LOUKA STARÝCH ČASŮ</w:t>
          </w:r>
          <w:r>
            <w:rPr>
              <w:smallCaps/>
              <w:color w:val="000000"/>
            </w:rPr>
            <w:tab/>
            <w:t>9</w:t>
          </w:r>
          <w:r>
            <w:fldChar w:fldCharType="end"/>
          </w:r>
        </w:p>
        <w:p w:rsidR="00EC0A6C" w:rsidRDefault="00B65B34">
          <w:pPr>
            <w:pBdr>
              <w:top w:val="nil"/>
              <w:left w:val="nil"/>
              <w:bottom w:val="nil"/>
              <w:right w:val="nil"/>
              <w:between w:val="nil"/>
            </w:pBdr>
            <w:tabs>
              <w:tab w:val="right" w:pos="9072"/>
              <w:tab w:val="left" w:pos="660"/>
            </w:tabs>
            <w:spacing w:before="120" w:after="120"/>
            <w:rPr>
              <w:rFonts w:ascii="Calibri" w:eastAsia="Calibri" w:hAnsi="Calibri" w:cs="Calibri"/>
              <w:smallCaps/>
              <w:color w:val="000000"/>
              <w:sz w:val="22"/>
              <w:szCs w:val="22"/>
            </w:rPr>
          </w:pPr>
          <w:hyperlink w:anchor="_2p2csry">
            <w:r>
              <w:rPr>
                <w:b/>
                <w:smallCaps/>
                <w:color w:val="000000"/>
              </w:rPr>
              <w:t>8</w:t>
            </w:r>
          </w:hyperlink>
          <w:hyperlink w:anchor="_2p2csry">
            <w:r>
              <w:rPr>
                <w:rFonts w:ascii="Calibri" w:eastAsia="Calibri" w:hAnsi="Calibri" w:cs="Calibri"/>
                <w:smallCaps/>
                <w:color w:val="000000"/>
                <w:sz w:val="22"/>
                <w:szCs w:val="22"/>
              </w:rPr>
              <w:tab/>
            </w:r>
          </w:hyperlink>
          <w:r>
            <w:fldChar w:fldCharType="begin"/>
          </w:r>
          <w:r>
            <w:instrText xml:space="preserve"> PAGEREF _2p2csry \h </w:instrText>
          </w:r>
          <w:r>
            <w:fldChar w:fldCharType="separate"/>
          </w:r>
          <w:r>
            <w:rPr>
              <w:b/>
              <w:smallCaps/>
              <w:color w:val="000000"/>
            </w:rPr>
            <w:t>závěr</w:t>
          </w:r>
          <w:r>
            <w:rPr>
              <w:b/>
              <w:smallCaps/>
              <w:color w:val="000000"/>
            </w:rPr>
            <w:tab/>
            <w:t>11</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147n2zr">
            <w:r>
              <w:rPr>
                <w:color w:val="000000"/>
              </w:rPr>
              <w:t>8.1</w:t>
            </w:r>
          </w:hyperlink>
          <w:hyperlink w:anchor="_147n2zr">
            <w:r>
              <w:rPr>
                <w:rFonts w:ascii="Calibri" w:eastAsia="Calibri" w:hAnsi="Calibri" w:cs="Calibri"/>
                <w:color w:val="000000"/>
                <w:sz w:val="22"/>
                <w:szCs w:val="22"/>
              </w:rPr>
              <w:tab/>
            </w:r>
          </w:hyperlink>
          <w:r>
            <w:fldChar w:fldCharType="begin"/>
          </w:r>
          <w:r>
            <w:instrText xml:space="preserve"> PAGEREF _147n2zr \h </w:instrText>
          </w:r>
          <w:r>
            <w:fldChar w:fldCharType="separate"/>
          </w:r>
          <w:r>
            <w:rPr>
              <w:color w:val="000000"/>
            </w:rPr>
            <w:t>PŘEDNOST JEDNOTLIVÝCH ČÁSTÍ DOKUMENTACE</w:t>
          </w:r>
          <w:r>
            <w:rPr>
              <w:color w:val="000000"/>
            </w:rPr>
            <w:tab/>
            <w:t>11</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3o7alnk">
            <w:r>
              <w:rPr>
                <w:color w:val="000000"/>
              </w:rPr>
              <w:t>8.2</w:t>
            </w:r>
          </w:hyperlink>
          <w:hyperlink w:anchor="_3o7alnk">
            <w:r>
              <w:rPr>
                <w:rFonts w:ascii="Calibri" w:eastAsia="Calibri" w:hAnsi="Calibri" w:cs="Calibri"/>
                <w:color w:val="000000"/>
                <w:sz w:val="22"/>
                <w:szCs w:val="22"/>
              </w:rPr>
              <w:tab/>
            </w:r>
          </w:hyperlink>
          <w:r>
            <w:fldChar w:fldCharType="begin"/>
          </w:r>
          <w:r>
            <w:instrText xml:space="preserve"> PAGEREF _3o7alnk \h </w:instrText>
          </w:r>
          <w:r>
            <w:fldChar w:fldCharType="separate"/>
          </w:r>
          <w:r>
            <w:rPr>
              <w:color w:val="000000"/>
            </w:rPr>
            <w:t>NORMY A LEGISLATIVNÍ RÁMEC</w:t>
          </w:r>
          <w:r>
            <w:rPr>
              <w:color w:val="000000"/>
            </w:rPr>
            <w:tab/>
            <w:t>11</w:t>
          </w:r>
          <w:r>
            <w:fldChar w:fldCharType="end"/>
          </w:r>
        </w:p>
        <w:p w:rsidR="00EC0A6C" w:rsidRDefault="00B65B34">
          <w:pPr>
            <w:pBdr>
              <w:top w:val="nil"/>
              <w:left w:val="nil"/>
              <w:bottom w:val="nil"/>
              <w:right w:val="nil"/>
              <w:between w:val="nil"/>
            </w:pBdr>
            <w:tabs>
              <w:tab w:val="right" w:pos="9072"/>
              <w:tab w:val="left" w:pos="880"/>
            </w:tabs>
            <w:rPr>
              <w:rFonts w:ascii="Calibri" w:eastAsia="Calibri" w:hAnsi="Calibri" w:cs="Calibri"/>
              <w:color w:val="000000"/>
              <w:sz w:val="22"/>
              <w:szCs w:val="22"/>
            </w:rPr>
          </w:pPr>
          <w:hyperlink w:anchor="_ihv636">
            <w:r>
              <w:rPr>
                <w:color w:val="000000"/>
              </w:rPr>
              <w:t>8.3</w:t>
            </w:r>
          </w:hyperlink>
          <w:hyperlink w:anchor="_ihv636">
            <w:r>
              <w:rPr>
                <w:rFonts w:ascii="Calibri" w:eastAsia="Calibri" w:hAnsi="Calibri" w:cs="Calibri"/>
                <w:color w:val="000000"/>
                <w:sz w:val="22"/>
                <w:szCs w:val="22"/>
              </w:rPr>
              <w:tab/>
            </w:r>
          </w:hyperlink>
          <w:r>
            <w:fldChar w:fldCharType="begin"/>
          </w:r>
          <w:r>
            <w:instrText xml:space="preserve"> PAGEREF _ihv636 \h </w:instrText>
          </w:r>
          <w:r>
            <w:fldChar w:fldCharType="separate"/>
          </w:r>
          <w:r>
            <w:rPr>
              <w:color w:val="000000"/>
            </w:rPr>
            <w:t>BEZPEČNOST A DODRŽENÍ OBECNÝCH POŽADAVKŮ NA VÝSTAVBU</w:t>
          </w:r>
          <w:r>
            <w:rPr>
              <w:color w:val="000000"/>
            </w:rPr>
            <w:tab/>
            <w:t>11</w:t>
          </w:r>
          <w:r>
            <w:fldChar w:fldCharType="end"/>
          </w:r>
        </w:p>
        <w:p w:rsidR="00EC0A6C" w:rsidRDefault="00B65B34">
          <w:r>
            <w:fldChar w:fldCharType="end"/>
          </w:r>
        </w:p>
      </w:sdtContent>
    </w:sdt>
    <w:p w:rsidR="00EC0A6C" w:rsidRDefault="00B65B34">
      <w:pPr>
        <w:rPr>
          <w:smallCaps/>
        </w:rPr>
      </w:pPr>
      <w:bookmarkStart w:id="5" w:name="_3znysh7" w:colFirst="0" w:colLast="0"/>
      <w:bookmarkEnd w:id="5"/>
      <w:r>
        <w:br w:type="page"/>
      </w:r>
    </w:p>
    <w:p w:rsidR="00EC0A6C" w:rsidRDefault="00EC0A6C">
      <w:pPr>
        <w:pBdr>
          <w:top w:val="nil"/>
          <w:left w:val="nil"/>
          <w:bottom w:val="nil"/>
          <w:right w:val="nil"/>
          <w:between w:val="nil"/>
        </w:pBdr>
        <w:ind w:left="720" w:firstLine="0"/>
        <w:rPr>
          <w:color w:val="000000"/>
        </w:rPr>
      </w:pPr>
    </w:p>
    <w:p w:rsidR="00EC0A6C" w:rsidRDefault="00B65B34">
      <w:pPr>
        <w:pStyle w:val="Nadpis1"/>
        <w:numPr>
          <w:ilvl w:val="0"/>
          <w:numId w:val="3"/>
        </w:numPr>
        <w:rPr>
          <w:sz w:val="28"/>
          <w:szCs w:val="28"/>
        </w:rPr>
      </w:pPr>
      <w:bookmarkStart w:id="6" w:name="_2et92p0" w:colFirst="0" w:colLast="0"/>
      <w:bookmarkEnd w:id="6"/>
      <w:r>
        <w:rPr>
          <w:sz w:val="28"/>
          <w:szCs w:val="28"/>
        </w:rPr>
        <w:t>celkový popis stavby</w:t>
      </w:r>
    </w:p>
    <w:p w:rsidR="00EC0A6C" w:rsidRDefault="00B65B34">
      <w:bookmarkStart w:id="7" w:name="_tyjcwt" w:colFirst="0" w:colLast="0"/>
      <w:bookmarkEnd w:id="7"/>
      <w:r>
        <w:t>Návrh počítá se stávajícím funkčním využití území jako prostoru pro hru a odpočinek. Navrženy jsou herní zpevněné povrchy, herní prvky a nový mobiliář. Stávající vzrostlá zeleň je zachována a dále rozšířena. Počítáno je s kompletním vsakováním dešťových vo</w:t>
      </w:r>
      <w:r>
        <w:t xml:space="preserve">d spadlých na povrch. Za tímto účelem jsou navrženy terénní úpravy a spádování povrchů tak, aby nedocházelo k povrchovému odtoku do přilehlé komunikace. </w:t>
      </w:r>
    </w:p>
    <w:p w:rsidR="00EC0A6C" w:rsidRDefault="00EC0A6C"/>
    <w:p w:rsidR="00EC0A6C" w:rsidRDefault="00B65B34">
      <w:r>
        <w:t>K hernímu účelu je navržena zpevněná plocha z drenážního betonu, který vsákne až 90% srážek. Pro sprá</w:t>
      </w:r>
      <w:r>
        <w:t>vné fungování povrchu po realizaci je důležité každoroční odstranění spadaných listů na začátku období vegetačního klidu a očištění povrchu o prachové částice. Povrch je lakován čarami značícími rozdělení na sportovní hřiště (kopaná, tenis atp.). Strana so</w:t>
      </w:r>
      <w:r>
        <w:t xml:space="preserve">usedící s ulicí Vlhká je lemována nízkým terénním valem, který má zabránit kutálení míčů do ulice. </w:t>
      </w:r>
      <w:proofErr w:type="spellStart"/>
      <w:r>
        <w:t>Zároven</w:t>
      </w:r>
      <w:proofErr w:type="spellEnd"/>
      <w:r>
        <w:t xml:space="preserve"> slouží jako místo k sezení. </w:t>
      </w:r>
      <w:r>
        <w:t>Povrch valu je z </w:t>
      </w:r>
      <w:r>
        <w:t xml:space="preserve">betonu </w:t>
      </w:r>
      <w:r>
        <w:t>C 25/30 XC4 XF3 S2-S3</w:t>
      </w:r>
      <w:r>
        <w:t>. Z důvodu zachování příznivých podmínek pro stávající vzrostlé javory je navržena kořenová zóna stromu ve vzdálenosti cca 3 m od kmen</w:t>
      </w:r>
      <w:r>
        <w:t xml:space="preserve">e. V tomto prostoru je povrch rozvolněn a doplněn o strukturální štěrk, který zamezí nadměrnému hutnění povrchu a zajistí dostatečný přísun vody a vzduchu ke kořenům. Mezi kořenovou zónou a drenážním betonem je povrch z mlatu, který umožní přímé vsakování </w:t>
      </w:r>
      <w:r>
        <w:t xml:space="preserve">vody ke kořenům. </w:t>
      </w:r>
      <w:proofErr w:type="spellStart"/>
      <w:r>
        <w:t>Mlatový</w:t>
      </w:r>
      <w:proofErr w:type="spellEnd"/>
      <w:r>
        <w:t xml:space="preserve"> povrch je od drenážního betonu oddělen lemem z ocelové </w:t>
      </w:r>
      <w:proofErr w:type="spellStart"/>
      <w:r>
        <w:t>pásoviny</w:t>
      </w:r>
      <w:proofErr w:type="spellEnd"/>
      <w:r>
        <w:t xml:space="preserve">. Plocha je doplněna lavičkami, tribunou, odpadkovými koši a stožáry veřejného osvětlení. </w:t>
      </w:r>
    </w:p>
    <w:p w:rsidR="00EC0A6C" w:rsidRDefault="00EC0A6C"/>
    <w:p w:rsidR="00EC0A6C" w:rsidRDefault="00B65B34">
      <w:r>
        <w:t>Dále na sever navazuje na herní plac, prostor „parku“. Plochu úhlopříčně pře</w:t>
      </w:r>
      <w:r>
        <w:t xml:space="preserve">tíná pěšina z betonových nášlapů, která směřuje od ulice Cejl k ubytovně Pohoda. Pěšina odděluje pobytovou část od části luční. Pobytová část je proti </w:t>
      </w:r>
      <w:proofErr w:type="gramStart"/>
      <w:r>
        <w:t>sešlapu</w:t>
      </w:r>
      <w:proofErr w:type="gramEnd"/>
      <w:r>
        <w:t xml:space="preserve"> a bahnění povrchu zpevněna štěrkovým trávníkem. Prostor je doplněn o platformu určenou k sezení a</w:t>
      </w:r>
      <w:r>
        <w:t xml:space="preserve"> polehávání, a houpačku. Povrch je mírně spádován do středu. Za pěšinou navazuje plocha osetá luční směsí s jemným terénním </w:t>
      </w:r>
      <w:proofErr w:type="spellStart"/>
      <w:r>
        <w:t>průlehem</w:t>
      </w:r>
      <w:proofErr w:type="spellEnd"/>
      <w:r>
        <w:t xml:space="preserve"> k zamezení povrchovému odtoku dešťových vod do přilehlé komunikace. </w:t>
      </w:r>
    </w:p>
    <w:p w:rsidR="00EC0A6C" w:rsidRDefault="00EC0A6C"/>
    <w:p w:rsidR="00EC0A6C" w:rsidRDefault="00B65B34">
      <w:r>
        <w:t>Severnímu rohu řešeného území dominuje vzrostlý pajas</w:t>
      </w:r>
      <w:r>
        <w:t>an žláznatý (</w:t>
      </w:r>
      <w:proofErr w:type="spellStart"/>
      <w:r>
        <w:rPr>
          <w:i/>
        </w:rPr>
        <w:t>Ailanthus</w:t>
      </w:r>
      <w:proofErr w:type="spellEnd"/>
      <w:r>
        <w:rPr>
          <w:i/>
        </w:rPr>
        <w:t xml:space="preserve"> </w:t>
      </w:r>
      <w:proofErr w:type="spellStart"/>
      <w:r>
        <w:rPr>
          <w:i/>
        </w:rPr>
        <w:t>altissima</w:t>
      </w:r>
      <w:proofErr w:type="spellEnd"/>
      <w:r>
        <w:t>) je v rámci revitalizace upravena jen částečně. Nasazení stromu těsně sousedí s přilehlým chodníkem a kořeny prorůstají stávající obrubou. Jakýkoliv zásah do obruby by mohl ovlivnit jeho stabilitu. V okolí stromu je navržen</w:t>
      </w:r>
      <w:r>
        <w:t>o pouze zlepšení stanovištních podmínek pomocí pneumatického rýče a prokypření a obohacení svrchní vrstvy půdy o živný substrát.</w:t>
      </w:r>
    </w:p>
    <w:p w:rsidR="00EC0A6C" w:rsidRDefault="00EC0A6C"/>
    <w:p w:rsidR="00EC0A6C" w:rsidRDefault="00B65B34">
      <w:pPr>
        <w:pStyle w:val="Nadpis1"/>
        <w:numPr>
          <w:ilvl w:val="0"/>
          <w:numId w:val="3"/>
        </w:numPr>
        <w:rPr>
          <w:sz w:val="28"/>
          <w:szCs w:val="28"/>
        </w:rPr>
      </w:pPr>
      <w:bookmarkStart w:id="8" w:name="_3dy6vkm" w:colFirst="0" w:colLast="0"/>
      <w:bookmarkEnd w:id="8"/>
      <w:r>
        <w:rPr>
          <w:sz w:val="28"/>
          <w:szCs w:val="28"/>
        </w:rPr>
        <w:t>ošetření stávajících dřevin a ochrana dřevin v průběhu výstavby</w:t>
      </w:r>
    </w:p>
    <w:p w:rsidR="00EC0A6C" w:rsidRDefault="00B65B34">
      <w:pPr>
        <w:pStyle w:val="Nadpis2"/>
        <w:numPr>
          <w:ilvl w:val="1"/>
          <w:numId w:val="3"/>
        </w:numPr>
        <w:rPr>
          <w:sz w:val="24"/>
          <w:szCs w:val="24"/>
        </w:rPr>
      </w:pPr>
      <w:bookmarkStart w:id="9" w:name="_1t3h5sf" w:colFirst="0" w:colLast="0"/>
      <w:bookmarkEnd w:id="9"/>
      <w:r>
        <w:rPr>
          <w:sz w:val="24"/>
          <w:szCs w:val="24"/>
        </w:rPr>
        <w:t>soupis stávajících dřevin</w:t>
      </w:r>
    </w:p>
    <w:tbl>
      <w:tblPr>
        <w:tblStyle w:val="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9"/>
        <w:gridCol w:w="2535"/>
        <w:gridCol w:w="735"/>
        <w:gridCol w:w="824"/>
        <w:gridCol w:w="851"/>
        <w:gridCol w:w="1105"/>
        <w:gridCol w:w="3147"/>
      </w:tblGrid>
      <w:tr w:rsidR="00EC0A6C">
        <w:tc>
          <w:tcPr>
            <w:tcW w:w="579" w:type="dxa"/>
          </w:tcPr>
          <w:p w:rsidR="00EC0A6C" w:rsidRDefault="00B65B34">
            <w:pPr>
              <w:ind w:firstLine="0"/>
              <w:rPr>
                <w:sz w:val="16"/>
                <w:szCs w:val="16"/>
              </w:rPr>
            </w:pPr>
            <w:r>
              <w:rPr>
                <w:sz w:val="16"/>
                <w:szCs w:val="16"/>
              </w:rPr>
              <w:t>číslo</w:t>
            </w:r>
          </w:p>
        </w:tc>
        <w:tc>
          <w:tcPr>
            <w:tcW w:w="2535" w:type="dxa"/>
          </w:tcPr>
          <w:p w:rsidR="00EC0A6C" w:rsidRDefault="00B65B34">
            <w:pPr>
              <w:ind w:firstLine="0"/>
              <w:jc w:val="center"/>
              <w:rPr>
                <w:sz w:val="16"/>
                <w:szCs w:val="16"/>
              </w:rPr>
            </w:pPr>
            <w:r>
              <w:rPr>
                <w:sz w:val="16"/>
                <w:szCs w:val="16"/>
              </w:rPr>
              <w:t>druh</w:t>
            </w:r>
          </w:p>
        </w:tc>
        <w:tc>
          <w:tcPr>
            <w:tcW w:w="735" w:type="dxa"/>
          </w:tcPr>
          <w:p w:rsidR="00EC0A6C" w:rsidRDefault="00B65B34">
            <w:pPr>
              <w:ind w:firstLine="0"/>
              <w:jc w:val="center"/>
              <w:rPr>
                <w:sz w:val="16"/>
                <w:szCs w:val="16"/>
              </w:rPr>
            </w:pPr>
            <w:r>
              <w:rPr>
                <w:sz w:val="16"/>
                <w:szCs w:val="16"/>
              </w:rPr>
              <w:t>obvod</w:t>
            </w:r>
          </w:p>
          <w:p w:rsidR="00EC0A6C" w:rsidRDefault="00B65B34">
            <w:pPr>
              <w:ind w:firstLine="0"/>
              <w:jc w:val="center"/>
              <w:rPr>
                <w:sz w:val="16"/>
                <w:szCs w:val="16"/>
              </w:rPr>
            </w:pPr>
            <w:r>
              <w:rPr>
                <w:sz w:val="16"/>
                <w:szCs w:val="16"/>
              </w:rPr>
              <w:t>kmene</w:t>
            </w:r>
          </w:p>
        </w:tc>
        <w:tc>
          <w:tcPr>
            <w:tcW w:w="824" w:type="dxa"/>
          </w:tcPr>
          <w:p w:rsidR="00EC0A6C" w:rsidRDefault="00B65B34">
            <w:pPr>
              <w:ind w:firstLine="0"/>
              <w:jc w:val="center"/>
              <w:rPr>
                <w:sz w:val="16"/>
                <w:szCs w:val="16"/>
              </w:rPr>
            </w:pPr>
            <w:r>
              <w:rPr>
                <w:sz w:val="16"/>
                <w:szCs w:val="16"/>
              </w:rPr>
              <w:t>průměr koruny</w:t>
            </w:r>
          </w:p>
        </w:tc>
        <w:tc>
          <w:tcPr>
            <w:tcW w:w="851" w:type="dxa"/>
          </w:tcPr>
          <w:p w:rsidR="00EC0A6C" w:rsidRDefault="00B65B34">
            <w:pPr>
              <w:ind w:firstLine="0"/>
              <w:jc w:val="center"/>
              <w:rPr>
                <w:sz w:val="16"/>
                <w:szCs w:val="16"/>
              </w:rPr>
            </w:pPr>
            <w:r>
              <w:rPr>
                <w:sz w:val="16"/>
                <w:szCs w:val="16"/>
              </w:rPr>
              <w:t>věkové</w:t>
            </w:r>
          </w:p>
          <w:p w:rsidR="00EC0A6C" w:rsidRDefault="00B65B34">
            <w:pPr>
              <w:ind w:firstLine="0"/>
              <w:jc w:val="center"/>
              <w:rPr>
                <w:sz w:val="16"/>
                <w:szCs w:val="16"/>
              </w:rPr>
            </w:pPr>
            <w:r>
              <w:rPr>
                <w:sz w:val="16"/>
                <w:szCs w:val="16"/>
              </w:rPr>
              <w:t>stádium</w:t>
            </w:r>
          </w:p>
        </w:tc>
        <w:tc>
          <w:tcPr>
            <w:tcW w:w="1105" w:type="dxa"/>
          </w:tcPr>
          <w:p w:rsidR="00EC0A6C" w:rsidRDefault="00B65B34">
            <w:pPr>
              <w:ind w:firstLine="0"/>
              <w:jc w:val="center"/>
              <w:rPr>
                <w:sz w:val="16"/>
                <w:szCs w:val="16"/>
              </w:rPr>
            </w:pPr>
            <w:r>
              <w:rPr>
                <w:sz w:val="16"/>
                <w:szCs w:val="16"/>
              </w:rPr>
              <w:t>sadovnická hodnota</w:t>
            </w:r>
          </w:p>
        </w:tc>
        <w:tc>
          <w:tcPr>
            <w:tcW w:w="3147" w:type="dxa"/>
          </w:tcPr>
          <w:p w:rsidR="00EC0A6C" w:rsidRDefault="00B65B34">
            <w:pPr>
              <w:ind w:firstLine="0"/>
              <w:jc w:val="center"/>
              <w:rPr>
                <w:sz w:val="16"/>
                <w:szCs w:val="16"/>
              </w:rPr>
            </w:pPr>
            <w:r>
              <w:rPr>
                <w:sz w:val="16"/>
                <w:szCs w:val="16"/>
              </w:rPr>
              <w:t>doporučený</w:t>
            </w:r>
          </w:p>
          <w:p w:rsidR="00EC0A6C" w:rsidRDefault="00B65B34">
            <w:pPr>
              <w:ind w:firstLine="0"/>
              <w:jc w:val="center"/>
              <w:rPr>
                <w:sz w:val="16"/>
                <w:szCs w:val="16"/>
              </w:rPr>
            </w:pPr>
            <w:r>
              <w:rPr>
                <w:sz w:val="16"/>
                <w:szCs w:val="16"/>
              </w:rPr>
              <w:t>Zásah</w:t>
            </w:r>
          </w:p>
        </w:tc>
      </w:tr>
      <w:tr w:rsidR="00EC0A6C">
        <w:tc>
          <w:tcPr>
            <w:tcW w:w="579" w:type="dxa"/>
          </w:tcPr>
          <w:p w:rsidR="00EC0A6C" w:rsidRDefault="00B65B34">
            <w:pPr>
              <w:ind w:firstLine="0"/>
              <w:jc w:val="center"/>
              <w:rPr>
                <w:sz w:val="16"/>
                <w:szCs w:val="16"/>
              </w:rPr>
            </w:pPr>
            <w:r>
              <w:rPr>
                <w:sz w:val="16"/>
                <w:szCs w:val="16"/>
              </w:rPr>
              <w:t>1</w:t>
            </w:r>
          </w:p>
        </w:tc>
        <w:tc>
          <w:tcPr>
            <w:tcW w:w="2535" w:type="dxa"/>
          </w:tcPr>
          <w:p w:rsidR="00EC0A6C" w:rsidRDefault="00B65B34">
            <w:pPr>
              <w:ind w:firstLine="0"/>
              <w:jc w:val="left"/>
              <w:rPr>
                <w:sz w:val="16"/>
                <w:szCs w:val="16"/>
              </w:rPr>
            </w:pPr>
            <w:r>
              <w:rPr>
                <w:sz w:val="16"/>
                <w:szCs w:val="16"/>
              </w:rPr>
              <w:t>javor mléč (</w:t>
            </w:r>
            <w:r>
              <w:rPr>
                <w:i/>
                <w:sz w:val="16"/>
                <w:szCs w:val="16"/>
              </w:rPr>
              <w:t xml:space="preserve">Acer </w:t>
            </w:r>
            <w:proofErr w:type="spellStart"/>
            <w:r>
              <w:rPr>
                <w:i/>
                <w:sz w:val="16"/>
                <w:szCs w:val="16"/>
              </w:rPr>
              <w:t>platanoides</w:t>
            </w:r>
            <w:proofErr w:type="spellEnd"/>
            <w:r>
              <w:rPr>
                <w:sz w:val="16"/>
                <w:szCs w:val="16"/>
              </w:rPr>
              <w:t>)</w:t>
            </w:r>
          </w:p>
        </w:tc>
        <w:tc>
          <w:tcPr>
            <w:tcW w:w="735" w:type="dxa"/>
          </w:tcPr>
          <w:p w:rsidR="00EC0A6C" w:rsidRDefault="00B65B34">
            <w:pPr>
              <w:ind w:firstLine="0"/>
              <w:jc w:val="center"/>
              <w:rPr>
                <w:sz w:val="16"/>
                <w:szCs w:val="16"/>
              </w:rPr>
            </w:pPr>
            <w:r>
              <w:rPr>
                <w:sz w:val="16"/>
                <w:szCs w:val="16"/>
              </w:rPr>
              <w:t>194</w:t>
            </w:r>
          </w:p>
        </w:tc>
        <w:tc>
          <w:tcPr>
            <w:tcW w:w="824" w:type="dxa"/>
          </w:tcPr>
          <w:p w:rsidR="00EC0A6C" w:rsidRDefault="00B65B34">
            <w:pPr>
              <w:ind w:firstLine="0"/>
              <w:jc w:val="center"/>
              <w:rPr>
                <w:sz w:val="16"/>
                <w:szCs w:val="16"/>
              </w:rPr>
            </w:pPr>
            <w:r>
              <w:rPr>
                <w:sz w:val="16"/>
                <w:szCs w:val="16"/>
              </w:rPr>
              <w:t>14</w:t>
            </w:r>
          </w:p>
        </w:tc>
        <w:tc>
          <w:tcPr>
            <w:tcW w:w="851" w:type="dxa"/>
          </w:tcPr>
          <w:p w:rsidR="00EC0A6C" w:rsidRDefault="00B65B34">
            <w:pPr>
              <w:ind w:firstLine="0"/>
              <w:jc w:val="center"/>
              <w:rPr>
                <w:sz w:val="16"/>
                <w:szCs w:val="16"/>
              </w:rPr>
            </w:pPr>
            <w:r>
              <w:rPr>
                <w:sz w:val="16"/>
                <w:szCs w:val="16"/>
              </w:rPr>
              <w:t>3</w:t>
            </w:r>
          </w:p>
        </w:tc>
        <w:tc>
          <w:tcPr>
            <w:tcW w:w="1105" w:type="dxa"/>
          </w:tcPr>
          <w:p w:rsidR="00EC0A6C" w:rsidRDefault="00B65B34">
            <w:pPr>
              <w:ind w:firstLine="0"/>
              <w:jc w:val="center"/>
              <w:rPr>
                <w:sz w:val="16"/>
                <w:szCs w:val="16"/>
              </w:rPr>
            </w:pPr>
            <w:r>
              <w:rPr>
                <w:sz w:val="16"/>
                <w:szCs w:val="16"/>
              </w:rPr>
              <w:t>2</w:t>
            </w:r>
          </w:p>
        </w:tc>
        <w:tc>
          <w:tcPr>
            <w:tcW w:w="3147" w:type="dxa"/>
          </w:tcPr>
          <w:p w:rsidR="00EC0A6C" w:rsidRDefault="00B65B34">
            <w:pPr>
              <w:ind w:firstLine="0"/>
              <w:jc w:val="left"/>
              <w:rPr>
                <w:sz w:val="16"/>
                <w:szCs w:val="16"/>
              </w:rPr>
            </w:pPr>
            <w:r>
              <w:rPr>
                <w:sz w:val="16"/>
                <w:szCs w:val="16"/>
              </w:rPr>
              <w:t>zlepšení stanovištních podmínek v kořenové zóně</w:t>
            </w:r>
          </w:p>
        </w:tc>
      </w:tr>
      <w:tr w:rsidR="00EC0A6C">
        <w:tc>
          <w:tcPr>
            <w:tcW w:w="579" w:type="dxa"/>
          </w:tcPr>
          <w:p w:rsidR="00EC0A6C" w:rsidRDefault="00B65B34">
            <w:pPr>
              <w:ind w:firstLine="0"/>
              <w:jc w:val="center"/>
              <w:rPr>
                <w:sz w:val="16"/>
                <w:szCs w:val="16"/>
              </w:rPr>
            </w:pPr>
            <w:r>
              <w:rPr>
                <w:sz w:val="16"/>
                <w:szCs w:val="16"/>
              </w:rPr>
              <w:t>2</w:t>
            </w:r>
          </w:p>
        </w:tc>
        <w:tc>
          <w:tcPr>
            <w:tcW w:w="2535" w:type="dxa"/>
          </w:tcPr>
          <w:p w:rsidR="00EC0A6C" w:rsidRDefault="00B65B34">
            <w:pPr>
              <w:ind w:firstLine="0"/>
              <w:jc w:val="left"/>
              <w:rPr>
                <w:sz w:val="16"/>
                <w:szCs w:val="16"/>
              </w:rPr>
            </w:pPr>
            <w:r>
              <w:rPr>
                <w:sz w:val="16"/>
                <w:szCs w:val="16"/>
              </w:rPr>
              <w:t>javor mléč (</w:t>
            </w:r>
            <w:r>
              <w:rPr>
                <w:i/>
                <w:sz w:val="16"/>
                <w:szCs w:val="16"/>
              </w:rPr>
              <w:t xml:space="preserve">Acer </w:t>
            </w:r>
            <w:proofErr w:type="spellStart"/>
            <w:r>
              <w:rPr>
                <w:i/>
                <w:sz w:val="16"/>
                <w:szCs w:val="16"/>
              </w:rPr>
              <w:t>platanoides</w:t>
            </w:r>
            <w:proofErr w:type="spellEnd"/>
            <w:r>
              <w:rPr>
                <w:sz w:val="16"/>
                <w:szCs w:val="16"/>
              </w:rPr>
              <w:t>)</w:t>
            </w:r>
          </w:p>
        </w:tc>
        <w:tc>
          <w:tcPr>
            <w:tcW w:w="735" w:type="dxa"/>
          </w:tcPr>
          <w:p w:rsidR="00EC0A6C" w:rsidRDefault="00B65B34">
            <w:pPr>
              <w:ind w:firstLine="0"/>
              <w:jc w:val="center"/>
              <w:rPr>
                <w:sz w:val="16"/>
                <w:szCs w:val="16"/>
              </w:rPr>
            </w:pPr>
            <w:r>
              <w:rPr>
                <w:sz w:val="16"/>
                <w:szCs w:val="16"/>
              </w:rPr>
              <w:t>139</w:t>
            </w:r>
          </w:p>
        </w:tc>
        <w:tc>
          <w:tcPr>
            <w:tcW w:w="824" w:type="dxa"/>
          </w:tcPr>
          <w:p w:rsidR="00EC0A6C" w:rsidRDefault="00B65B34">
            <w:pPr>
              <w:ind w:firstLine="0"/>
              <w:jc w:val="center"/>
              <w:rPr>
                <w:sz w:val="16"/>
                <w:szCs w:val="16"/>
              </w:rPr>
            </w:pPr>
            <w:r>
              <w:rPr>
                <w:sz w:val="16"/>
                <w:szCs w:val="16"/>
              </w:rPr>
              <w:t>13</w:t>
            </w:r>
          </w:p>
        </w:tc>
        <w:tc>
          <w:tcPr>
            <w:tcW w:w="851" w:type="dxa"/>
          </w:tcPr>
          <w:p w:rsidR="00EC0A6C" w:rsidRDefault="00B65B34">
            <w:pPr>
              <w:ind w:firstLine="0"/>
              <w:jc w:val="center"/>
              <w:rPr>
                <w:sz w:val="16"/>
                <w:szCs w:val="16"/>
              </w:rPr>
            </w:pPr>
            <w:r>
              <w:rPr>
                <w:sz w:val="16"/>
                <w:szCs w:val="16"/>
              </w:rPr>
              <w:t>3</w:t>
            </w:r>
          </w:p>
        </w:tc>
        <w:tc>
          <w:tcPr>
            <w:tcW w:w="1105" w:type="dxa"/>
          </w:tcPr>
          <w:p w:rsidR="00EC0A6C" w:rsidRDefault="00B65B34">
            <w:pPr>
              <w:ind w:firstLine="0"/>
              <w:jc w:val="center"/>
              <w:rPr>
                <w:sz w:val="16"/>
                <w:szCs w:val="16"/>
              </w:rPr>
            </w:pPr>
            <w:r>
              <w:rPr>
                <w:sz w:val="16"/>
                <w:szCs w:val="16"/>
              </w:rPr>
              <w:t>3</w:t>
            </w:r>
          </w:p>
        </w:tc>
        <w:tc>
          <w:tcPr>
            <w:tcW w:w="3147" w:type="dxa"/>
          </w:tcPr>
          <w:p w:rsidR="00EC0A6C" w:rsidRDefault="00B65B34">
            <w:pPr>
              <w:ind w:firstLine="0"/>
              <w:jc w:val="left"/>
              <w:rPr>
                <w:sz w:val="16"/>
                <w:szCs w:val="16"/>
              </w:rPr>
            </w:pPr>
            <w:r>
              <w:rPr>
                <w:sz w:val="16"/>
                <w:szCs w:val="16"/>
              </w:rPr>
              <w:t>RK; zlepšení stanovištních podmínek v kořenové zóně</w:t>
            </w:r>
          </w:p>
        </w:tc>
      </w:tr>
      <w:tr w:rsidR="00EC0A6C">
        <w:tc>
          <w:tcPr>
            <w:tcW w:w="579" w:type="dxa"/>
          </w:tcPr>
          <w:p w:rsidR="00EC0A6C" w:rsidRDefault="00B65B34">
            <w:pPr>
              <w:ind w:firstLine="0"/>
              <w:jc w:val="center"/>
              <w:rPr>
                <w:sz w:val="16"/>
                <w:szCs w:val="16"/>
              </w:rPr>
            </w:pPr>
            <w:r>
              <w:rPr>
                <w:sz w:val="16"/>
                <w:szCs w:val="16"/>
              </w:rPr>
              <w:t>3</w:t>
            </w:r>
          </w:p>
        </w:tc>
        <w:tc>
          <w:tcPr>
            <w:tcW w:w="2535" w:type="dxa"/>
          </w:tcPr>
          <w:p w:rsidR="00EC0A6C" w:rsidRDefault="00B65B34">
            <w:pPr>
              <w:ind w:firstLine="0"/>
              <w:jc w:val="left"/>
              <w:rPr>
                <w:sz w:val="16"/>
                <w:szCs w:val="16"/>
              </w:rPr>
            </w:pPr>
            <w:r>
              <w:rPr>
                <w:sz w:val="16"/>
                <w:szCs w:val="16"/>
              </w:rPr>
              <w:t>bříza bílá (</w:t>
            </w:r>
            <w:proofErr w:type="spellStart"/>
            <w:r>
              <w:rPr>
                <w:i/>
                <w:sz w:val="16"/>
                <w:szCs w:val="16"/>
              </w:rPr>
              <w:t>Betula</w:t>
            </w:r>
            <w:proofErr w:type="spellEnd"/>
            <w:r>
              <w:rPr>
                <w:i/>
                <w:sz w:val="16"/>
                <w:szCs w:val="16"/>
              </w:rPr>
              <w:t xml:space="preserve"> </w:t>
            </w:r>
            <w:proofErr w:type="spellStart"/>
            <w:r>
              <w:rPr>
                <w:i/>
                <w:sz w:val="16"/>
                <w:szCs w:val="16"/>
              </w:rPr>
              <w:t>pendula</w:t>
            </w:r>
            <w:proofErr w:type="spellEnd"/>
            <w:r>
              <w:rPr>
                <w:sz w:val="16"/>
                <w:szCs w:val="16"/>
              </w:rPr>
              <w:t>)</w:t>
            </w:r>
          </w:p>
        </w:tc>
        <w:tc>
          <w:tcPr>
            <w:tcW w:w="735" w:type="dxa"/>
          </w:tcPr>
          <w:p w:rsidR="00EC0A6C" w:rsidRDefault="00B65B34">
            <w:pPr>
              <w:ind w:firstLine="0"/>
              <w:jc w:val="center"/>
              <w:rPr>
                <w:sz w:val="16"/>
                <w:szCs w:val="16"/>
              </w:rPr>
            </w:pPr>
            <w:r>
              <w:rPr>
                <w:sz w:val="16"/>
                <w:szCs w:val="16"/>
              </w:rPr>
              <w:t>83; 89</w:t>
            </w:r>
          </w:p>
        </w:tc>
        <w:tc>
          <w:tcPr>
            <w:tcW w:w="824" w:type="dxa"/>
          </w:tcPr>
          <w:p w:rsidR="00EC0A6C" w:rsidRDefault="00B65B34">
            <w:pPr>
              <w:ind w:firstLine="0"/>
              <w:jc w:val="center"/>
              <w:rPr>
                <w:sz w:val="16"/>
                <w:szCs w:val="16"/>
              </w:rPr>
            </w:pPr>
            <w:r>
              <w:rPr>
                <w:sz w:val="16"/>
                <w:szCs w:val="16"/>
              </w:rPr>
              <w:t>6</w:t>
            </w:r>
          </w:p>
        </w:tc>
        <w:tc>
          <w:tcPr>
            <w:tcW w:w="851" w:type="dxa"/>
          </w:tcPr>
          <w:p w:rsidR="00EC0A6C" w:rsidRDefault="00B65B34">
            <w:pPr>
              <w:ind w:firstLine="0"/>
              <w:jc w:val="center"/>
              <w:rPr>
                <w:sz w:val="16"/>
                <w:szCs w:val="16"/>
              </w:rPr>
            </w:pPr>
            <w:r>
              <w:rPr>
                <w:sz w:val="16"/>
                <w:szCs w:val="16"/>
              </w:rPr>
              <w:t>4</w:t>
            </w:r>
          </w:p>
        </w:tc>
        <w:tc>
          <w:tcPr>
            <w:tcW w:w="1105" w:type="dxa"/>
          </w:tcPr>
          <w:p w:rsidR="00EC0A6C" w:rsidRDefault="00B65B34">
            <w:pPr>
              <w:ind w:firstLine="0"/>
              <w:jc w:val="center"/>
              <w:rPr>
                <w:sz w:val="16"/>
                <w:szCs w:val="16"/>
              </w:rPr>
            </w:pPr>
            <w:r>
              <w:rPr>
                <w:sz w:val="16"/>
                <w:szCs w:val="16"/>
              </w:rPr>
              <w:t>3</w:t>
            </w:r>
          </w:p>
        </w:tc>
        <w:tc>
          <w:tcPr>
            <w:tcW w:w="3147" w:type="dxa"/>
          </w:tcPr>
          <w:p w:rsidR="00EC0A6C" w:rsidRDefault="00B65B34">
            <w:pPr>
              <w:ind w:firstLine="0"/>
              <w:jc w:val="left"/>
              <w:rPr>
                <w:sz w:val="16"/>
                <w:szCs w:val="16"/>
              </w:rPr>
            </w:pPr>
            <w:r>
              <w:rPr>
                <w:sz w:val="16"/>
                <w:szCs w:val="16"/>
              </w:rPr>
              <w:t>-</w:t>
            </w:r>
          </w:p>
        </w:tc>
      </w:tr>
      <w:tr w:rsidR="00EC0A6C">
        <w:tc>
          <w:tcPr>
            <w:tcW w:w="579" w:type="dxa"/>
          </w:tcPr>
          <w:p w:rsidR="00EC0A6C" w:rsidRDefault="00B65B34">
            <w:pPr>
              <w:ind w:firstLine="0"/>
              <w:jc w:val="center"/>
              <w:rPr>
                <w:sz w:val="16"/>
                <w:szCs w:val="16"/>
              </w:rPr>
            </w:pPr>
            <w:r>
              <w:rPr>
                <w:sz w:val="16"/>
                <w:szCs w:val="16"/>
              </w:rPr>
              <w:t>4</w:t>
            </w:r>
          </w:p>
        </w:tc>
        <w:tc>
          <w:tcPr>
            <w:tcW w:w="2535" w:type="dxa"/>
          </w:tcPr>
          <w:p w:rsidR="00EC0A6C" w:rsidRDefault="00B65B34">
            <w:pPr>
              <w:ind w:firstLine="0"/>
              <w:jc w:val="left"/>
              <w:rPr>
                <w:sz w:val="16"/>
                <w:szCs w:val="16"/>
              </w:rPr>
            </w:pPr>
            <w:r>
              <w:rPr>
                <w:sz w:val="16"/>
                <w:szCs w:val="16"/>
              </w:rPr>
              <w:t>bříza bílá (</w:t>
            </w:r>
            <w:proofErr w:type="spellStart"/>
            <w:r>
              <w:rPr>
                <w:i/>
                <w:sz w:val="16"/>
                <w:szCs w:val="16"/>
              </w:rPr>
              <w:t>Betula</w:t>
            </w:r>
            <w:proofErr w:type="spellEnd"/>
            <w:r>
              <w:rPr>
                <w:i/>
                <w:sz w:val="16"/>
                <w:szCs w:val="16"/>
              </w:rPr>
              <w:t xml:space="preserve"> </w:t>
            </w:r>
            <w:proofErr w:type="spellStart"/>
            <w:r>
              <w:rPr>
                <w:i/>
                <w:sz w:val="16"/>
                <w:szCs w:val="16"/>
              </w:rPr>
              <w:t>pendula</w:t>
            </w:r>
            <w:proofErr w:type="spellEnd"/>
            <w:r>
              <w:rPr>
                <w:sz w:val="16"/>
                <w:szCs w:val="16"/>
              </w:rPr>
              <w:t>)</w:t>
            </w:r>
          </w:p>
        </w:tc>
        <w:tc>
          <w:tcPr>
            <w:tcW w:w="735" w:type="dxa"/>
          </w:tcPr>
          <w:p w:rsidR="00EC0A6C" w:rsidRDefault="00B65B34">
            <w:pPr>
              <w:ind w:firstLine="0"/>
              <w:jc w:val="center"/>
              <w:rPr>
                <w:sz w:val="16"/>
                <w:szCs w:val="16"/>
              </w:rPr>
            </w:pPr>
            <w:r>
              <w:rPr>
                <w:sz w:val="16"/>
                <w:szCs w:val="16"/>
              </w:rPr>
              <w:t>80</w:t>
            </w:r>
          </w:p>
        </w:tc>
        <w:tc>
          <w:tcPr>
            <w:tcW w:w="824" w:type="dxa"/>
          </w:tcPr>
          <w:p w:rsidR="00EC0A6C" w:rsidRDefault="00B65B34">
            <w:pPr>
              <w:ind w:firstLine="0"/>
              <w:jc w:val="center"/>
              <w:rPr>
                <w:sz w:val="16"/>
                <w:szCs w:val="16"/>
              </w:rPr>
            </w:pPr>
            <w:r>
              <w:rPr>
                <w:sz w:val="16"/>
                <w:szCs w:val="16"/>
              </w:rPr>
              <w:t>5</w:t>
            </w:r>
          </w:p>
        </w:tc>
        <w:tc>
          <w:tcPr>
            <w:tcW w:w="851" w:type="dxa"/>
          </w:tcPr>
          <w:p w:rsidR="00EC0A6C" w:rsidRDefault="00B65B34">
            <w:pPr>
              <w:ind w:firstLine="0"/>
              <w:jc w:val="center"/>
              <w:rPr>
                <w:sz w:val="16"/>
                <w:szCs w:val="16"/>
              </w:rPr>
            </w:pPr>
            <w:r>
              <w:rPr>
                <w:sz w:val="16"/>
                <w:szCs w:val="16"/>
              </w:rPr>
              <w:t>3</w:t>
            </w:r>
          </w:p>
        </w:tc>
        <w:tc>
          <w:tcPr>
            <w:tcW w:w="1105" w:type="dxa"/>
          </w:tcPr>
          <w:p w:rsidR="00EC0A6C" w:rsidRDefault="00B65B34">
            <w:pPr>
              <w:ind w:firstLine="0"/>
              <w:jc w:val="center"/>
              <w:rPr>
                <w:sz w:val="16"/>
                <w:szCs w:val="16"/>
              </w:rPr>
            </w:pPr>
            <w:r>
              <w:rPr>
                <w:sz w:val="16"/>
                <w:szCs w:val="16"/>
              </w:rPr>
              <w:t>3</w:t>
            </w:r>
          </w:p>
        </w:tc>
        <w:tc>
          <w:tcPr>
            <w:tcW w:w="3147" w:type="dxa"/>
          </w:tcPr>
          <w:p w:rsidR="00EC0A6C" w:rsidRDefault="00B65B34">
            <w:pPr>
              <w:ind w:firstLine="0"/>
              <w:jc w:val="left"/>
              <w:rPr>
                <w:sz w:val="16"/>
                <w:szCs w:val="16"/>
              </w:rPr>
            </w:pPr>
            <w:r>
              <w:rPr>
                <w:sz w:val="16"/>
                <w:szCs w:val="16"/>
              </w:rPr>
              <w:t>zlepšení stanovištních podmínek v kořenové zóně -</w:t>
            </w:r>
          </w:p>
        </w:tc>
      </w:tr>
      <w:tr w:rsidR="00EC0A6C">
        <w:tc>
          <w:tcPr>
            <w:tcW w:w="579" w:type="dxa"/>
          </w:tcPr>
          <w:p w:rsidR="00EC0A6C" w:rsidRDefault="00B65B34">
            <w:pPr>
              <w:ind w:firstLine="0"/>
              <w:jc w:val="center"/>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5</w:t>
            </w:r>
          </w:p>
        </w:tc>
        <w:tc>
          <w:tcPr>
            <w:tcW w:w="2535" w:type="dxa"/>
          </w:tcPr>
          <w:p w:rsidR="00EC0A6C" w:rsidRDefault="00B65B34">
            <w:pPr>
              <w:ind w:firstLine="0"/>
              <w:jc w:val="left"/>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javor mléč (</w:t>
            </w:r>
            <w:r>
              <w:rPr>
                <w:rFonts w:ascii="Roboto Condensed" w:eastAsia="Roboto Condensed" w:hAnsi="Roboto Condensed" w:cs="Roboto Condensed"/>
                <w:b/>
                <w:i/>
                <w:sz w:val="16"/>
                <w:szCs w:val="16"/>
              </w:rPr>
              <w:t xml:space="preserve">Acer </w:t>
            </w:r>
            <w:proofErr w:type="spellStart"/>
            <w:r>
              <w:rPr>
                <w:rFonts w:ascii="Roboto Condensed" w:eastAsia="Roboto Condensed" w:hAnsi="Roboto Condensed" w:cs="Roboto Condensed"/>
                <w:b/>
                <w:i/>
                <w:sz w:val="16"/>
                <w:szCs w:val="16"/>
              </w:rPr>
              <w:t>platanoides</w:t>
            </w:r>
            <w:proofErr w:type="spellEnd"/>
            <w:r>
              <w:rPr>
                <w:rFonts w:ascii="Roboto Condensed" w:eastAsia="Roboto Condensed" w:hAnsi="Roboto Condensed" w:cs="Roboto Condensed"/>
                <w:b/>
                <w:sz w:val="16"/>
                <w:szCs w:val="16"/>
              </w:rPr>
              <w:t>)</w:t>
            </w:r>
          </w:p>
        </w:tc>
        <w:tc>
          <w:tcPr>
            <w:tcW w:w="735" w:type="dxa"/>
          </w:tcPr>
          <w:p w:rsidR="00EC0A6C" w:rsidRDefault="00B65B34">
            <w:pPr>
              <w:ind w:firstLine="0"/>
              <w:jc w:val="center"/>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22</w:t>
            </w:r>
          </w:p>
        </w:tc>
        <w:tc>
          <w:tcPr>
            <w:tcW w:w="824" w:type="dxa"/>
          </w:tcPr>
          <w:p w:rsidR="00EC0A6C" w:rsidRDefault="00B65B34">
            <w:pPr>
              <w:ind w:firstLine="0"/>
              <w:jc w:val="center"/>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3</w:t>
            </w:r>
          </w:p>
        </w:tc>
        <w:tc>
          <w:tcPr>
            <w:tcW w:w="851" w:type="dxa"/>
          </w:tcPr>
          <w:p w:rsidR="00EC0A6C" w:rsidRDefault="00B65B34">
            <w:pPr>
              <w:ind w:firstLine="0"/>
              <w:jc w:val="center"/>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1/2</w:t>
            </w:r>
          </w:p>
        </w:tc>
        <w:tc>
          <w:tcPr>
            <w:tcW w:w="1105" w:type="dxa"/>
          </w:tcPr>
          <w:p w:rsidR="00EC0A6C" w:rsidRDefault="00B65B34">
            <w:pPr>
              <w:ind w:firstLine="0"/>
              <w:jc w:val="center"/>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4</w:t>
            </w:r>
          </w:p>
        </w:tc>
        <w:tc>
          <w:tcPr>
            <w:tcW w:w="3147" w:type="dxa"/>
          </w:tcPr>
          <w:p w:rsidR="00EC0A6C" w:rsidRDefault="00B65B34">
            <w:pPr>
              <w:ind w:firstLine="0"/>
              <w:jc w:val="left"/>
              <w:rPr>
                <w:rFonts w:ascii="Roboto Condensed" w:eastAsia="Roboto Condensed" w:hAnsi="Roboto Condensed" w:cs="Roboto Condensed"/>
                <w:b/>
                <w:sz w:val="16"/>
                <w:szCs w:val="16"/>
              </w:rPr>
            </w:pPr>
            <w:r>
              <w:rPr>
                <w:rFonts w:ascii="Roboto Condensed" w:eastAsia="Roboto Condensed" w:hAnsi="Roboto Condensed" w:cs="Roboto Condensed"/>
                <w:b/>
                <w:sz w:val="16"/>
                <w:szCs w:val="16"/>
              </w:rPr>
              <w:t>KÁCENÍ - výrazné poškození báze</w:t>
            </w:r>
          </w:p>
        </w:tc>
      </w:tr>
      <w:tr w:rsidR="00EC0A6C">
        <w:tc>
          <w:tcPr>
            <w:tcW w:w="579" w:type="dxa"/>
          </w:tcPr>
          <w:p w:rsidR="00EC0A6C" w:rsidRDefault="00B65B34">
            <w:pPr>
              <w:ind w:firstLine="0"/>
              <w:jc w:val="center"/>
              <w:rPr>
                <w:sz w:val="16"/>
                <w:szCs w:val="16"/>
              </w:rPr>
            </w:pPr>
            <w:r>
              <w:rPr>
                <w:sz w:val="16"/>
                <w:szCs w:val="16"/>
              </w:rPr>
              <w:t>6</w:t>
            </w:r>
          </w:p>
        </w:tc>
        <w:tc>
          <w:tcPr>
            <w:tcW w:w="2535" w:type="dxa"/>
          </w:tcPr>
          <w:p w:rsidR="00EC0A6C" w:rsidRDefault="00B65B34">
            <w:pPr>
              <w:ind w:firstLine="0"/>
              <w:jc w:val="left"/>
              <w:rPr>
                <w:sz w:val="16"/>
                <w:szCs w:val="16"/>
              </w:rPr>
            </w:pPr>
            <w:r>
              <w:rPr>
                <w:sz w:val="16"/>
                <w:szCs w:val="16"/>
              </w:rPr>
              <w:t>Pajasan žláznatý (</w:t>
            </w:r>
            <w:proofErr w:type="spellStart"/>
            <w:r>
              <w:rPr>
                <w:i/>
                <w:sz w:val="16"/>
                <w:szCs w:val="16"/>
              </w:rPr>
              <w:t>Ailanthus</w:t>
            </w:r>
            <w:proofErr w:type="spellEnd"/>
            <w:r>
              <w:rPr>
                <w:i/>
                <w:sz w:val="16"/>
                <w:szCs w:val="16"/>
              </w:rPr>
              <w:t xml:space="preserve"> </w:t>
            </w:r>
            <w:proofErr w:type="spellStart"/>
            <w:r>
              <w:rPr>
                <w:i/>
                <w:sz w:val="16"/>
                <w:szCs w:val="16"/>
              </w:rPr>
              <w:t>altissima</w:t>
            </w:r>
            <w:proofErr w:type="spellEnd"/>
            <w:r>
              <w:rPr>
                <w:i/>
                <w:sz w:val="16"/>
                <w:szCs w:val="16"/>
              </w:rPr>
              <w:t>)</w:t>
            </w:r>
          </w:p>
        </w:tc>
        <w:tc>
          <w:tcPr>
            <w:tcW w:w="735" w:type="dxa"/>
          </w:tcPr>
          <w:p w:rsidR="00EC0A6C" w:rsidRDefault="00B65B34">
            <w:pPr>
              <w:ind w:firstLine="0"/>
              <w:jc w:val="center"/>
              <w:rPr>
                <w:sz w:val="16"/>
                <w:szCs w:val="16"/>
              </w:rPr>
            </w:pPr>
            <w:r>
              <w:rPr>
                <w:sz w:val="16"/>
                <w:szCs w:val="16"/>
              </w:rPr>
              <w:t>213</w:t>
            </w:r>
          </w:p>
        </w:tc>
        <w:tc>
          <w:tcPr>
            <w:tcW w:w="824" w:type="dxa"/>
          </w:tcPr>
          <w:p w:rsidR="00EC0A6C" w:rsidRDefault="00B65B34">
            <w:pPr>
              <w:ind w:firstLine="0"/>
              <w:jc w:val="center"/>
              <w:rPr>
                <w:sz w:val="16"/>
                <w:szCs w:val="16"/>
              </w:rPr>
            </w:pPr>
            <w:r>
              <w:rPr>
                <w:sz w:val="16"/>
                <w:szCs w:val="16"/>
              </w:rPr>
              <w:t>15</w:t>
            </w:r>
          </w:p>
        </w:tc>
        <w:tc>
          <w:tcPr>
            <w:tcW w:w="851" w:type="dxa"/>
          </w:tcPr>
          <w:p w:rsidR="00EC0A6C" w:rsidRDefault="00B65B34">
            <w:pPr>
              <w:ind w:firstLine="0"/>
              <w:jc w:val="center"/>
              <w:rPr>
                <w:sz w:val="16"/>
                <w:szCs w:val="16"/>
              </w:rPr>
            </w:pPr>
            <w:r>
              <w:rPr>
                <w:sz w:val="16"/>
                <w:szCs w:val="16"/>
              </w:rPr>
              <w:t>4</w:t>
            </w:r>
          </w:p>
        </w:tc>
        <w:tc>
          <w:tcPr>
            <w:tcW w:w="1105" w:type="dxa"/>
          </w:tcPr>
          <w:p w:rsidR="00EC0A6C" w:rsidRDefault="00B65B34">
            <w:pPr>
              <w:ind w:firstLine="0"/>
              <w:jc w:val="center"/>
              <w:rPr>
                <w:sz w:val="16"/>
                <w:szCs w:val="16"/>
              </w:rPr>
            </w:pPr>
            <w:r>
              <w:rPr>
                <w:sz w:val="16"/>
                <w:szCs w:val="16"/>
              </w:rPr>
              <w:t>3</w:t>
            </w:r>
          </w:p>
        </w:tc>
        <w:tc>
          <w:tcPr>
            <w:tcW w:w="3147" w:type="dxa"/>
          </w:tcPr>
          <w:p w:rsidR="00EC0A6C" w:rsidRDefault="00B65B34">
            <w:pPr>
              <w:ind w:firstLine="0"/>
              <w:jc w:val="left"/>
              <w:rPr>
                <w:b/>
                <w:sz w:val="16"/>
                <w:szCs w:val="16"/>
              </w:rPr>
            </w:pPr>
            <w:r>
              <w:rPr>
                <w:sz w:val="16"/>
                <w:szCs w:val="16"/>
              </w:rPr>
              <w:t>BŘ; zlepšení stanovištních podmínek v kořenové zóně</w:t>
            </w:r>
          </w:p>
        </w:tc>
      </w:tr>
    </w:tbl>
    <w:p w:rsidR="00EC0A6C" w:rsidRDefault="00EC0A6C">
      <w:pPr>
        <w:ind w:firstLine="0"/>
      </w:pPr>
    </w:p>
    <w:p w:rsidR="00EC0A6C" w:rsidRDefault="00B65B34">
      <w:r>
        <w:t xml:space="preserve">VYSVĚTLIVKY: </w:t>
      </w:r>
    </w:p>
    <w:p w:rsidR="00EC0A6C" w:rsidRDefault="00B65B34">
      <w:pPr>
        <w:numPr>
          <w:ilvl w:val="0"/>
          <w:numId w:val="5"/>
        </w:numPr>
        <w:pBdr>
          <w:top w:val="nil"/>
          <w:left w:val="nil"/>
          <w:bottom w:val="nil"/>
          <w:right w:val="nil"/>
          <w:between w:val="nil"/>
        </w:pBdr>
        <w:ind w:left="709" w:hanging="425"/>
        <w:rPr>
          <w:color w:val="000000"/>
        </w:rPr>
      </w:pPr>
      <w:r>
        <w:rPr>
          <w:color w:val="000000"/>
        </w:rPr>
        <w:t>VĚKOVÉ STÁDIUM</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1417"/>
        <w:gridCol w:w="7938"/>
      </w:tblGrid>
      <w:tr w:rsidR="00EC0A6C">
        <w:trPr>
          <w:jc w:val="center"/>
        </w:trPr>
        <w:tc>
          <w:tcPr>
            <w:tcW w:w="421" w:type="dxa"/>
            <w:vAlign w:val="center"/>
          </w:tcPr>
          <w:p w:rsidR="00EC0A6C" w:rsidRDefault="00B65B34">
            <w:pPr>
              <w:ind w:firstLine="0"/>
              <w:rPr>
                <w:sz w:val="16"/>
                <w:szCs w:val="16"/>
              </w:rPr>
            </w:pPr>
            <w:r>
              <w:rPr>
                <w:sz w:val="16"/>
                <w:szCs w:val="16"/>
              </w:rPr>
              <w:t>1</w:t>
            </w:r>
          </w:p>
        </w:tc>
        <w:tc>
          <w:tcPr>
            <w:tcW w:w="1417" w:type="dxa"/>
            <w:vAlign w:val="center"/>
          </w:tcPr>
          <w:p w:rsidR="00EC0A6C" w:rsidRDefault="00B65B34">
            <w:pPr>
              <w:ind w:firstLine="0"/>
              <w:rPr>
                <w:sz w:val="16"/>
                <w:szCs w:val="16"/>
              </w:rPr>
            </w:pPr>
            <w:r>
              <w:rPr>
                <w:sz w:val="16"/>
                <w:szCs w:val="16"/>
              </w:rPr>
              <w:t>Nový</w:t>
            </w:r>
          </w:p>
        </w:tc>
        <w:tc>
          <w:tcPr>
            <w:tcW w:w="7938" w:type="dxa"/>
          </w:tcPr>
          <w:p w:rsidR="00EC0A6C" w:rsidRDefault="00B65B34">
            <w:pPr>
              <w:ind w:firstLine="0"/>
              <w:rPr>
                <w:sz w:val="16"/>
                <w:szCs w:val="16"/>
              </w:rPr>
            </w:pPr>
            <w:r>
              <w:rPr>
                <w:sz w:val="16"/>
                <w:szCs w:val="16"/>
              </w:rPr>
              <w:t>výrazné znaky a projevy ujímání, bez potřebné péče významná pravděpodobnost úhynu; obvykle mladý jedinec, ale i právě přesazený dospělý exemplář</w:t>
            </w:r>
          </w:p>
        </w:tc>
      </w:tr>
      <w:tr w:rsidR="00EC0A6C">
        <w:trPr>
          <w:jc w:val="center"/>
        </w:trPr>
        <w:tc>
          <w:tcPr>
            <w:tcW w:w="421" w:type="dxa"/>
            <w:vAlign w:val="center"/>
          </w:tcPr>
          <w:p w:rsidR="00EC0A6C" w:rsidRDefault="00B65B34">
            <w:pPr>
              <w:ind w:firstLine="0"/>
              <w:rPr>
                <w:sz w:val="16"/>
                <w:szCs w:val="16"/>
              </w:rPr>
            </w:pPr>
            <w:r>
              <w:rPr>
                <w:sz w:val="16"/>
                <w:szCs w:val="16"/>
              </w:rPr>
              <w:t>2</w:t>
            </w:r>
          </w:p>
        </w:tc>
        <w:tc>
          <w:tcPr>
            <w:tcW w:w="1417" w:type="dxa"/>
            <w:vAlign w:val="center"/>
          </w:tcPr>
          <w:p w:rsidR="00EC0A6C" w:rsidRDefault="00B65B34">
            <w:pPr>
              <w:ind w:firstLine="0"/>
              <w:rPr>
                <w:sz w:val="16"/>
                <w:szCs w:val="16"/>
              </w:rPr>
            </w:pPr>
            <w:r>
              <w:rPr>
                <w:sz w:val="16"/>
                <w:szCs w:val="16"/>
              </w:rPr>
              <w:t>Ujatý</w:t>
            </w:r>
          </w:p>
        </w:tc>
        <w:tc>
          <w:tcPr>
            <w:tcW w:w="7938" w:type="dxa"/>
          </w:tcPr>
          <w:p w:rsidR="00EC0A6C" w:rsidRDefault="00B65B34">
            <w:pPr>
              <w:ind w:firstLine="0"/>
              <w:rPr>
                <w:sz w:val="16"/>
                <w:szCs w:val="16"/>
              </w:rPr>
            </w:pPr>
            <w:r>
              <w:rPr>
                <w:sz w:val="16"/>
                <w:szCs w:val="16"/>
              </w:rPr>
              <w:t>ujatý, doposud nestabilizovaný, absence péče již většinou</w:t>
            </w:r>
            <w:r>
              <w:rPr>
                <w:b/>
                <w:sz w:val="16"/>
                <w:szCs w:val="16"/>
              </w:rPr>
              <w:t xml:space="preserve"> </w:t>
            </w:r>
            <w:r>
              <w:rPr>
                <w:sz w:val="16"/>
                <w:szCs w:val="16"/>
              </w:rPr>
              <w:t>neznamená bezprostřední ohrožení existence; obvykle</w:t>
            </w:r>
            <w:r>
              <w:rPr>
                <w:b/>
                <w:sz w:val="16"/>
                <w:szCs w:val="16"/>
              </w:rPr>
              <w:t xml:space="preserve"> </w:t>
            </w:r>
            <w:r>
              <w:rPr>
                <w:sz w:val="16"/>
                <w:szCs w:val="16"/>
              </w:rPr>
              <w:t>mladý jedinec, ale i nedávno přesazený dospělý exemplář,</w:t>
            </w:r>
            <w:r>
              <w:rPr>
                <w:b/>
                <w:sz w:val="16"/>
                <w:szCs w:val="16"/>
              </w:rPr>
              <w:t xml:space="preserve"> </w:t>
            </w:r>
            <w:r>
              <w:rPr>
                <w:sz w:val="16"/>
                <w:szCs w:val="16"/>
              </w:rPr>
              <w:t>(obzvláště) u mladých dřevin je odpovídající péče nezbytná</w:t>
            </w:r>
            <w:r>
              <w:rPr>
                <w:b/>
                <w:sz w:val="16"/>
                <w:szCs w:val="16"/>
              </w:rPr>
              <w:t xml:space="preserve"> </w:t>
            </w:r>
            <w:r>
              <w:rPr>
                <w:sz w:val="16"/>
                <w:szCs w:val="16"/>
              </w:rPr>
              <w:t>pro získání požadovaných vlast</w:t>
            </w:r>
            <w:r>
              <w:rPr>
                <w:sz w:val="16"/>
                <w:szCs w:val="16"/>
              </w:rPr>
              <w:t>ností, především</w:t>
            </w:r>
            <w:r>
              <w:rPr>
                <w:b/>
                <w:sz w:val="16"/>
                <w:szCs w:val="16"/>
              </w:rPr>
              <w:t xml:space="preserve"> </w:t>
            </w:r>
            <w:r>
              <w:rPr>
                <w:sz w:val="16"/>
                <w:szCs w:val="16"/>
              </w:rPr>
              <w:t>architektury</w:t>
            </w:r>
          </w:p>
        </w:tc>
      </w:tr>
      <w:tr w:rsidR="00EC0A6C">
        <w:trPr>
          <w:jc w:val="center"/>
        </w:trPr>
        <w:tc>
          <w:tcPr>
            <w:tcW w:w="421" w:type="dxa"/>
            <w:vAlign w:val="center"/>
          </w:tcPr>
          <w:p w:rsidR="00EC0A6C" w:rsidRDefault="00B65B34">
            <w:pPr>
              <w:ind w:firstLine="0"/>
              <w:rPr>
                <w:sz w:val="16"/>
                <w:szCs w:val="16"/>
              </w:rPr>
            </w:pPr>
            <w:r>
              <w:rPr>
                <w:sz w:val="16"/>
                <w:szCs w:val="16"/>
              </w:rPr>
              <w:t>3</w:t>
            </w:r>
          </w:p>
        </w:tc>
        <w:tc>
          <w:tcPr>
            <w:tcW w:w="1417" w:type="dxa"/>
            <w:vAlign w:val="center"/>
          </w:tcPr>
          <w:p w:rsidR="00EC0A6C" w:rsidRDefault="00B65B34">
            <w:pPr>
              <w:ind w:firstLine="0"/>
              <w:rPr>
                <w:sz w:val="16"/>
                <w:szCs w:val="16"/>
              </w:rPr>
            </w:pPr>
            <w:r>
              <w:rPr>
                <w:sz w:val="16"/>
                <w:szCs w:val="16"/>
              </w:rPr>
              <w:t>Stabilizovaný</w:t>
            </w:r>
          </w:p>
        </w:tc>
        <w:tc>
          <w:tcPr>
            <w:tcW w:w="7938" w:type="dxa"/>
          </w:tcPr>
          <w:p w:rsidR="00EC0A6C" w:rsidRDefault="00B65B34">
            <w:pPr>
              <w:ind w:firstLine="0"/>
              <w:rPr>
                <w:sz w:val="16"/>
                <w:szCs w:val="16"/>
              </w:rPr>
            </w:pPr>
            <w:r>
              <w:rPr>
                <w:sz w:val="16"/>
                <w:szCs w:val="16"/>
              </w:rPr>
              <w:t>dospívající mladý jedinec, obvykle s intenzivním růstem, dotváření vlastností typických pro dospělé jedince a případně souvisejících s pěstebním cílem (především specifická architektura, např. u tvarovaných DV</w:t>
            </w:r>
            <w:r>
              <w:rPr>
                <w:sz w:val="16"/>
                <w:szCs w:val="16"/>
              </w:rPr>
              <w:t>P)</w:t>
            </w:r>
          </w:p>
        </w:tc>
      </w:tr>
      <w:tr w:rsidR="00EC0A6C">
        <w:trPr>
          <w:jc w:val="center"/>
        </w:trPr>
        <w:tc>
          <w:tcPr>
            <w:tcW w:w="421" w:type="dxa"/>
            <w:vAlign w:val="center"/>
          </w:tcPr>
          <w:p w:rsidR="00EC0A6C" w:rsidRDefault="00B65B34">
            <w:pPr>
              <w:ind w:firstLine="0"/>
              <w:rPr>
                <w:sz w:val="16"/>
                <w:szCs w:val="16"/>
              </w:rPr>
            </w:pPr>
            <w:r>
              <w:rPr>
                <w:sz w:val="16"/>
                <w:szCs w:val="16"/>
              </w:rPr>
              <w:t>4</w:t>
            </w:r>
          </w:p>
        </w:tc>
        <w:tc>
          <w:tcPr>
            <w:tcW w:w="1417" w:type="dxa"/>
            <w:vAlign w:val="center"/>
          </w:tcPr>
          <w:p w:rsidR="00EC0A6C" w:rsidRDefault="00B65B34">
            <w:pPr>
              <w:ind w:firstLine="0"/>
              <w:rPr>
                <w:sz w:val="16"/>
                <w:szCs w:val="16"/>
              </w:rPr>
            </w:pPr>
            <w:r>
              <w:rPr>
                <w:sz w:val="16"/>
                <w:szCs w:val="16"/>
              </w:rPr>
              <w:t>Dospělý</w:t>
            </w:r>
          </w:p>
        </w:tc>
        <w:tc>
          <w:tcPr>
            <w:tcW w:w="7938" w:type="dxa"/>
          </w:tcPr>
          <w:p w:rsidR="00EC0A6C" w:rsidRDefault="00B65B34">
            <w:pPr>
              <w:ind w:firstLine="0"/>
              <w:rPr>
                <w:sz w:val="16"/>
                <w:szCs w:val="16"/>
              </w:rPr>
            </w:pPr>
            <w:r>
              <w:rPr>
                <w:sz w:val="16"/>
                <w:szCs w:val="16"/>
              </w:rPr>
              <w:t>dospělý jedinec, překročeno období kulminace ročního přírůstu, plná schopnost generativní reprodukce, bez výrazných příznaků chátrání, plná funkčnost, vycházející z vlastností taxonu a způsobu pěstování</w:t>
            </w:r>
          </w:p>
        </w:tc>
      </w:tr>
      <w:tr w:rsidR="00EC0A6C">
        <w:trPr>
          <w:jc w:val="center"/>
        </w:trPr>
        <w:tc>
          <w:tcPr>
            <w:tcW w:w="421" w:type="dxa"/>
            <w:vAlign w:val="center"/>
          </w:tcPr>
          <w:p w:rsidR="00EC0A6C" w:rsidRDefault="00B65B34">
            <w:pPr>
              <w:ind w:firstLine="0"/>
              <w:rPr>
                <w:sz w:val="16"/>
                <w:szCs w:val="16"/>
              </w:rPr>
            </w:pPr>
            <w:r>
              <w:rPr>
                <w:sz w:val="16"/>
                <w:szCs w:val="16"/>
              </w:rPr>
              <w:t>5</w:t>
            </w:r>
          </w:p>
        </w:tc>
        <w:tc>
          <w:tcPr>
            <w:tcW w:w="1417" w:type="dxa"/>
            <w:vAlign w:val="center"/>
          </w:tcPr>
          <w:p w:rsidR="00EC0A6C" w:rsidRDefault="00B65B34">
            <w:pPr>
              <w:ind w:firstLine="0"/>
              <w:rPr>
                <w:sz w:val="16"/>
                <w:szCs w:val="16"/>
              </w:rPr>
            </w:pPr>
            <w:r>
              <w:rPr>
                <w:sz w:val="16"/>
                <w:szCs w:val="16"/>
              </w:rPr>
              <w:t>Starý až dožívající</w:t>
            </w:r>
          </w:p>
        </w:tc>
        <w:tc>
          <w:tcPr>
            <w:tcW w:w="7938" w:type="dxa"/>
          </w:tcPr>
          <w:p w:rsidR="00EC0A6C" w:rsidRDefault="00B65B34">
            <w:pPr>
              <w:ind w:firstLine="0"/>
              <w:rPr>
                <w:sz w:val="16"/>
                <w:szCs w:val="16"/>
              </w:rPr>
            </w:pPr>
            <w:r>
              <w:rPr>
                <w:sz w:val="16"/>
                <w:szCs w:val="16"/>
              </w:rPr>
              <w:t>starý až dožívaj</w:t>
            </w:r>
            <w:r>
              <w:rPr>
                <w:sz w:val="16"/>
                <w:szCs w:val="16"/>
              </w:rPr>
              <w:t xml:space="preserve">ící jedinec, alespoň některé rozměry se blíží maximu dosažitelnému v daných podmínkách, ustávající přírůst, zřetelné příznaky chátrání až </w:t>
            </w:r>
            <w:proofErr w:type="spellStart"/>
            <w:r>
              <w:rPr>
                <w:sz w:val="16"/>
                <w:szCs w:val="16"/>
              </w:rPr>
              <w:t>dožívánÍ</w:t>
            </w:r>
            <w:proofErr w:type="spellEnd"/>
          </w:p>
        </w:tc>
      </w:tr>
    </w:tbl>
    <w:p w:rsidR="00EC0A6C" w:rsidRDefault="00EC0A6C">
      <w:pPr>
        <w:ind w:firstLine="0"/>
      </w:pPr>
    </w:p>
    <w:p w:rsidR="00EC0A6C" w:rsidRDefault="00B65B34">
      <w:pPr>
        <w:numPr>
          <w:ilvl w:val="0"/>
          <w:numId w:val="5"/>
        </w:numPr>
        <w:pBdr>
          <w:top w:val="nil"/>
          <w:left w:val="nil"/>
          <w:bottom w:val="nil"/>
          <w:right w:val="nil"/>
          <w:between w:val="nil"/>
        </w:pBdr>
        <w:ind w:left="709" w:hanging="425"/>
      </w:pPr>
      <w:r>
        <w:rPr>
          <w:color w:val="000000"/>
        </w:rPr>
        <w:t>SADOVNICKÁ HODNOTA (Pejchal,</w:t>
      </w:r>
      <w:proofErr w:type="gramStart"/>
      <w:r>
        <w:rPr>
          <w:color w:val="000000"/>
        </w:rPr>
        <w:t>1994 ; Šimek</w:t>
      </w:r>
      <w:proofErr w:type="gramEnd"/>
      <w:r>
        <w:rPr>
          <w:color w:val="000000"/>
        </w:rPr>
        <w:t>, 1994)</w:t>
      </w:r>
    </w:p>
    <w:p w:rsidR="00EC0A6C" w:rsidRDefault="00B65B34">
      <w:r>
        <w:t>Sadovnická hodnota vyjadřuje celkovou hodnotu jedince z pohledu zahradní a krajinářské tvorby. Vyjadřuje biologický aspekt dendrologického potenciálu jedince. Tato celková hodnota zohledňuje taxon, vývojové stádium, estetickou hodnotu, vitalitu a zdravotní</w:t>
      </w:r>
      <w:r>
        <w:t xml:space="preserve"> stav. </w:t>
      </w:r>
    </w:p>
    <w:p w:rsidR="00EC0A6C" w:rsidRDefault="00B65B34">
      <w:r>
        <w:t xml:space="preserve">Naopak nezahrnuje aspekty jako kompoziční a sbírkový význam, význam pro ochranu přírody a stejně tak dřeviny lišící se svým charakterem od ideálního stavu v důsledku stanoviště, kde se nachází např. uprostřed uceleného porostu. </w:t>
      </w:r>
    </w:p>
    <w:p w:rsidR="00EC0A6C" w:rsidRDefault="00B65B34">
      <w:r>
        <w:lastRenderedPageBreak/>
        <w:t>Stupnice je vytvoře</w:t>
      </w:r>
      <w:r>
        <w:t xml:space="preserve">na tak, že nejkvalitnější dřeviny mají jedničku a nejméně hodnotné pětku. Průměrnou sadovnickou </w:t>
      </w:r>
      <w:proofErr w:type="gramStart"/>
      <w:r>
        <w:t>hodnotou ( 3 ), jsou</w:t>
      </w:r>
      <w:proofErr w:type="gramEnd"/>
      <w:r>
        <w:t xml:space="preserve"> označeny jak dřeviny mladšího věku, tak i dřeviny s průměrným hodnocením estetického či zdravotního poškození.</w:t>
      </w:r>
    </w:p>
    <w:p w:rsidR="00EC0A6C" w:rsidRDefault="00EC0A6C"/>
    <w:tbl>
      <w:tblPr>
        <w:tblStyle w:val="a1"/>
        <w:tblW w:w="992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
        <w:gridCol w:w="1843"/>
        <w:gridCol w:w="7796"/>
      </w:tblGrid>
      <w:tr w:rsidR="00EC0A6C">
        <w:trPr>
          <w:jc w:val="center"/>
        </w:trPr>
        <w:tc>
          <w:tcPr>
            <w:tcW w:w="284" w:type="dxa"/>
            <w:vAlign w:val="center"/>
          </w:tcPr>
          <w:p w:rsidR="00EC0A6C" w:rsidRDefault="00B65B34">
            <w:pPr>
              <w:ind w:firstLine="0"/>
              <w:jc w:val="center"/>
              <w:rPr>
                <w:sz w:val="16"/>
                <w:szCs w:val="16"/>
              </w:rPr>
            </w:pPr>
            <w:r>
              <w:rPr>
                <w:sz w:val="16"/>
                <w:szCs w:val="16"/>
              </w:rPr>
              <w:t>1</w:t>
            </w:r>
          </w:p>
        </w:tc>
        <w:tc>
          <w:tcPr>
            <w:tcW w:w="1843" w:type="dxa"/>
            <w:vAlign w:val="center"/>
          </w:tcPr>
          <w:p w:rsidR="00EC0A6C" w:rsidRDefault="00B65B34">
            <w:pPr>
              <w:ind w:firstLine="0"/>
              <w:jc w:val="center"/>
              <w:rPr>
                <w:sz w:val="16"/>
                <w:szCs w:val="16"/>
              </w:rPr>
            </w:pPr>
            <w:r>
              <w:rPr>
                <w:sz w:val="16"/>
                <w:szCs w:val="16"/>
              </w:rPr>
              <w:t>Nejhodnotnější dřevina</w:t>
            </w:r>
          </w:p>
        </w:tc>
        <w:tc>
          <w:tcPr>
            <w:tcW w:w="7796" w:type="dxa"/>
          </w:tcPr>
          <w:p w:rsidR="00EC0A6C" w:rsidRDefault="00B65B34">
            <w:pPr>
              <w:ind w:firstLine="0"/>
              <w:rPr>
                <w:sz w:val="16"/>
                <w:szCs w:val="16"/>
              </w:rPr>
            </w:pPr>
            <w:r>
              <w:rPr>
                <w:sz w:val="16"/>
                <w:szCs w:val="16"/>
              </w:rPr>
              <w:t>Dř</w:t>
            </w:r>
            <w:r>
              <w:rPr>
                <w:sz w:val="16"/>
                <w:szCs w:val="16"/>
              </w:rPr>
              <w:t xml:space="preserve">evina zdravá a nepoškozená, tvarem i celkovým habitem odpovídající druhu, bez pozorovatelných poškození, </w:t>
            </w:r>
            <w:proofErr w:type="spellStart"/>
            <w:r>
              <w:rPr>
                <w:sz w:val="16"/>
                <w:szCs w:val="16"/>
              </w:rPr>
              <w:t>zavětvená</w:t>
            </w:r>
            <w:proofErr w:type="spellEnd"/>
            <w:r>
              <w:rPr>
                <w:sz w:val="16"/>
                <w:szCs w:val="16"/>
              </w:rPr>
              <w:t xml:space="preserve"> až k zemi, velikostně plně rozvinutá, avšak ještě v plném růstu a vývoji. Do této kategorie patří dřeviny, u nichž je vzhledem k předpokládan</w:t>
            </w:r>
            <w:r>
              <w:rPr>
                <w:sz w:val="16"/>
                <w:szCs w:val="16"/>
              </w:rPr>
              <w:t>é délce dosahovaného stáří předpoklad, že mohou sadovnicko – krajinářskou funkci plnit ještě řadu desetiletí. Při řešení prostoru, na němž se taková dřevina nachází, je třeba vycházet ze zásady, že je třeba ji zachovat v maximální míře i za cenu přehodnoce</w:t>
            </w:r>
            <w:r>
              <w:rPr>
                <w:sz w:val="16"/>
                <w:szCs w:val="16"/>
              </w:rPr>
              <w:t>ní a přetvoření sadovnického prostoru, řešení plánované zástavby apod. Tato dřevina by měla být zachována prakticky ve všech případech.</w:t>
            </w:r>
          </w:p>
        </w:tc>
      </w:tr>
      <w:tr w:rsidR="00EC0A6C">
        <w:trPr>
          <w:jc w:val="center"/>
        </w:trPr>
        <w:tc>
          <w:tcPr>
            <w:tcW w:w="284" w:type="dxa"/>
            <w:vAlign w:val="center"/>
          </w:tcPr>
          <w:p w:rsidR="00EC0A6C" w:rsidRDefault="00B65B34">
            <w:pPr>
              <w:ind w:firstLine="0"/>
              <w:jc w:val="center"/>
              <w:rPr>
                <w:sz w:val="16"/>
                <w:szCs w:val="16"/>
              </w:rPr>
            </w:pPr>
            <w:r>
              <w:rPr>
                <w:sz w:val="16"/>
                <w:szCs w:val="16"/>
              </w:rPr>
              <w:t>2</w:t>
            </w:r>
          </w:p>
        </w:tc>
        <w:tc>
          <w:tcPr>
            <w:tcW w:w="1843" w:type="dxa"/>
            <w:vAlign w:val="center"/>
          </w:tcPr>
          <w:p w:rsidR="00EC0A6C" w:rsidRDefault="00B65B34">
            <w:pPr>
              <w:ind w:firstLine="0"/>
              <w:jc w:val="center"/>
              <w:rPr>
                <w:sz w:val="16"/>
                <w:szCs w:val="16"/>
              </w:rPr>
            </w:pPr>
            <w:r>
              <w:rPr>
                <w:sz w:val="16"/>
                <w:szCs w:val="16"/>
              </w:rPr>
              <w:t>Velmi hodnotná dřevina</w:t>
            </w:r>
          </w:p>
        </w:tc>
        <w:tc>
          <w:tcPr>
            <w:tcW w:w="7796" w:type="dxa"/>
          </w:tcPr>
          <w:p w:rsidR="00EC0A6C" w:rsidRDefault="00B65B34">
            <w:pPr>
              <w:ind w:firstLine="0"/>
              <w:rPr>
                <w:sz w:val="16"/>
                <w:szCs w:val="16"/>
              </w:rPr>
            </w:pPr>
            <w:r>
              <w:rPr>
                <w:sz w:val="16"/>
                <w:szCs w:val="16"/>
              </w:rPr>
              <w:t xml:space="preserve">Dřevina zdravá, typického tvaru, </w:t>
            </w:r>
            <w:proofErr w:type="gramStart"/>
            <w:r>
              <w:rPr>
                <w:sz w:val="16"/>
                <w:szCs w:val="16"/>
              </w:rPr>
              <w:t>odpovídající  příslušnému</w:t>
            </w:r>
            <w:proofErr w:type="gramEnd"/>
            <w:r>
              <w:rPr>
                <w:sz w:val="16"/>
                <w:szCs w:val="16"/>
              </w:rPr>
              <w:t xml:space="preserve"> druhu nebo kultivaru v celkovém habitu nanejvýš jen nepatrně  narušená nebo poškozená, např. bez větví nejspodnějšího  patra, mírně zahnutá nebo s menšími volnými prostory v koruně apod. Stejně jak</w:t>
            </w:r>
            <w:r>
              <w:rPr>
                <w:sz w:val="16"/>
                <w:szCs w:val="16"/>
              </w:rPr>
              <w:t xml:space="preserve">o v předchozí kategorii musí mít předpoklad rozvoje po řadu dalších desetiletí, při </w:t>
            </w:r>
            <w:proofErr w:type="gramStart"/>
            <w:r>
              <w:rPr>
                <w:sz w:val="16"/>
                <w:szCs w:val="16"/>
              </w:rPr>
              <w:t>udržování  dosažené</w:t>
            </w:r>
            <w:proofErr w:type="gramEnd"/>
            <w:r>
              <w:rPr>
                <w:sz w:val="16"/>
                <w:szCs w:val="16"/>
              </w:rPr>
              <w:t xml:space="preserve"> kvality. Rovněž tyto dřeviny je nutno v maximální  míře chránit i za cenu přetváření </w:t>
            </w:r>
            <w:proofErr w:type="gramStart"/>
            <w:r>
              <w:rPr>
                <w:sz w:val="16"/>
                <w:szCs w:val="16"/>
              </w:rPr>
              <w:t>kompozice v níž</w:t>
            </w:r>
            <w:proofErr w:type="gramEnd"/>
            <w:r>
              <w:rPr>
                <w:sz w:val="16"/>
                <w:szCs w:val="16"/>
              </w:rPr>
              <w:t xml:space="preserve"> se nacházejí. K </w:t>
            </w:r>
            <w:proofErr w:type="gramStart"/>
            <w:r>
              <w:rPr>
                <w:sz w:val="16"/>
                <w:szCs w:val="16"/>
              </w:rPr>
              <w:t>její</w:t>
            </w:r>
            <w:proofErr w:type="gramEnd"/>
            <w:r>
              <w:rPr>
                <w:sz w:val="16"/>
                <w:szCs w:val="16"/>
              </w:rPr>
              <w:t xml:space="preserve"> odstranění lze přistoupit až p</w:t>
            </w:r>
            <w:r>
              <w:rPr>
                <w:sz w:val="16"/>
                <w:szCs w:val="16"/>
              </w:rPr>
              <w:t>o vyčerpání všech dostupných řešení, a jen ve zcela výjimečných případech.</w:t>
            </w:r>
          </w:p>
        </w:tc>
      </w:tr>
      <w:tr w:rsidR="00EC0A6C">
        <w:trPr>
          <w:jc w:val="center"/>
        </w:trPr>
        <w:tc>
          <w:tcPr>
            <w:tcW w:w="284" w:type="dxa"/>
            <w:vAlign w:val="center"/>
          </w:tcPr>
          <w:p w:rsidR="00EC0A6C" w:rsidRDefault="00B65B34">
            <w:pPr>
              <w:ind w:firstLine="0"/>
              <w:jc w:val="center"/>
              <w:rPr>
                <w:sz w:val="16"/>
                <w:szCs w:val="16"/>
              </w:rPr>
            </w:pPr>
            <w:r>
              <w:rPr>
                <w:sz w:val="16"/>
                <w:szCs w:val="16"/>
              </w:rPr>
              <w:t>3</w:t>
            </w:r>
          </w:p>
        </w:tc>
        <w:tc>
          <w:tcPr>
            <w:tcW w:w="1843" w:type="dxa"/>
            <w:vAlign w:val="center"/>
          </w:tcPr>
          <w:p w:rsidR="00EC0A6C" w:rsidRDefault="00B65B34">
            <w:pPr>
              <w:ind w:firstLine="0"/>
              <w:jc w:val="center"/>
              <w:rPr>
                <w:sz w:val="16"/>
                <w:szCs w:val="16"/>
              </w:rPr>
            </w:pPr>
            <w:r>
              <w:rPr>
                <w:sz w:val="16"/>
                <w:szCs w:val="16"/>
              </w:rPr>
              <w:t>Dřevina průměrné hodnoty</w:t>
            </w:r>
          </w:p>
        </w:tc>
        <w:tc>
          <w:tcPr>
            <w:tcW w:w="7796" w:type="dxa"/>
          </w:tcPr>
          <w:p w:rsidR="00EC0A6C" w:rsidRDefault="00B65B34">
            <w:pPr>
              <w:ind w:firstLine="0"/>
              <w:rPr>
                <w:sz w:val="16"/>
                <w:szCs w:val="16"/>
              </w:rPr>
            </w:pPr>
            <w:r>
              <w:rPr>
                <w:sz w:val="16"/>
                <w:szCs w:val="16"/>
              </w:rPr>
              <w:t>Dřevina zdravá či jen nepatrně proschlá, bez chorob a škůdců, kteří by se mohli rozšiřovat. Dřevina této kategorie se může tvarově lišit i velmi podstatn</w:t>
            </w:r>
            <w:r>
              <w:rPr>
                <w:sz w:val="16"/>
                <w:szCs w:val="16"/>
              </w:rPr>
              <w:t xml:space="preserve">ě od původního typu např. dřevina vysoko vyvětvená s předpokladem obrůstání, případně taková, </w:t>
            </w:r>
            <w:proofErr w:type="gramStart"/>
            <w:r>
              <w:rPr>
                <w:sz w:val="16"/>
                <w:szCs w:val="16"/>
              </w:rPr>
              <w:t>jenž</w:t>
            </w:r>
            <w:proofErr w:type="gramEnd"/>
            <w:r>
              <w:rPr>
                <w:sz w:val="16"/>
                <w:szCs w:val="16"/>
              </w:rPr>
              <w:t xml:space="preserve"> si </w:t>
            </w:r>
            <w:proofErr w:type="gramStart"/>
            <w:r>
              <w:rPr>
                <w:sz w:val="16"/>
                <w:szCs w:val="16"/>
              </w:rPr>
              <w:t>zachovala</w:t>
            </w:r>
            <w:proofErr w:type="gramEnd"/>
            <w:r>
              <w:rPr>
                <w:sz w:val="16"/>
                <w:szCs w:val="16"/>
              </w:rPr>
              <w:t xml:space="preserve"> estetickou a funkční hodnotu i při silném vyvětvení, dřevina s jednostrannou, ale stabilní korunou atd. Patří sem rovněž dřeviny mladšího věku, </w:t>
            </w:r>
            <w:r>
              <w:rPr>
                <w:sz w:val="16"/>
                <w:szCs w:val="16"/>
              </w:rPr>
              <w:t>tvarově i vzhledově typické s předpokladem dalšího vývoje. Tato dřevina se ponechává k </w:t>
            </w:r>
            <w:proofErr w:type="gramStart"/>
            <w:r>
              <w:rPr>
                <w:sz w:val="16"/>
                <w:szCs w:val="16"/>
              </w:rPr>
              <w:t>dalšímu  vývoji</w:t>
            </w:r>
            <w:proofErr w:type="gramEnd"/>
            <w:r>
              <w:rPr>
                <w:sz w:val="16"/>
                <w:szCs w:val="16"/>
              </w:rPr>
              <w:t>, případně se odstraní tam, kde to vyžaduje sadovnický záměr.</w:t>
            </w:r>
          </w:p>
        </w:tc>
      </w:tr>
      <w:tr w:rsidR="00EC0A6C">
        <w:trPr>
          <w:jc w:val="center"/>
        </w:trPr>
        <w:tc>
          <w:tcPr>
            <w:tcW w:w="284" w:type="dxa"/>
            <w:vAlign w:val="center"/>
          </w:tcPr>
          <w:p w:rsidR="00EC0A6C" w:rsidRDefault="00B65B34">
            <w:pPr>
              <w:ind w:firstLine="0"/>
              <w:jc w:val="center"/>
              <w:rPr>
                <w:sz w:val="16"/>
                <w:szCs w:val="16"/>
              </w:rPr>
            </w:pPr>
            <w:r>
              <w:rPr>
                <w:sz w:val="16"/>
                <w:szCs w:val="16"/>
              </w:rPr>
              <w:t>4</w:t>
            </w:r>
          </w:p>
        </w:tc>
        <w:tc>
          <w:tcPr>
            <w:tcW w:w="1843" w:type="dxa"/>
            <w:vAlign w:val="center"/>
          </w:tcPr>
          <w:p w:rsidR="00EC0A6C" w:rsidRDefault="00B65B34">
            <w:pPr>
              <w:ind w:firstLine="0"/>
              <w:jc w:val="center"/>
              <w:rPr>
                <w:sz w:val="16"/>
                <w:szCs w:val="16"/>
              </w:rPr>
            </w:pPr>
            <w:r>
              <w:rPr>
                <w:sz w:val="16"/>
                <w:szCs w:val="16"/>
              </w:rPr>
              <w:t>Dřevina podprůměrné hodnoty</w:t>
            </w:r>
          </w:p>
        </w:tc>
        <w:tc>
          <w:tcPr>
            <w:tcW w:w="7796" w:type="dxa"/>
          </w:tcPr>
          <w:p w:rsidR="00EC0A6C" w:rsidRDefault="00B65B34">
            <w:pPr>
              <w:ind w:firstLine="0"/>
              <w:rPr>
                <w:sz w:val="16"/>
                <w:szCs w:val="16"/>
              </w:rPr>
            </w:pPr>
            <w:r>
              <w:rPr>
                <w:sz w:val="16"/>
                <w:szCs w:val="16"/>
              </w:rPr>
              <w:t>Dřevina značně poškozená, vysoko vyvětvená bez předpokladu ob</w:t>
            </w:r>
            <w:r>
              <w:rPr>
                <w:sz w:val="16"/>
                <w:szCs w:val="16"/>
              </w:rPr>
              <w:t>růstání po prosvětlovacích probírkách, dřevina stará a málo vitální, výrazně prosychající, dutá či jinak poškozená. Další vývoj těchto dřevin je značně omezen jak v čase, tak v kvalitě, bez předpokladu zlepšení. Nesmí to být dřevina ohrožující bezpečnost l</w:t>
            </w:r>
            <w:r>
              <w:rPr>
                <w:sz w:val="16"/>
                <w:szCs w:val="16"/>
              </w:rPr>
              <w:t>idí nebo porostů. Při sadových úpravách se počítá s jejich postupným odstraněním. Výjimku tvoří dřevina mimořádné dendrologické hodnoty, dřevina, k </w:t>
            </w:r>
            <w:proofErr w:type="gramStart"/>
            <w:r>
              <w:rPr>
                <w:sz w:val="16"/>
                <w:szCs w:val="16"/>
              </w:rPr>
              <w:t>níž  se</w:t>
            </w:r>
            <w:proofErr w:type="gramEnd"/>
            <w:r>
              <w:rPr>
                <w:sz w:val="16"/>
                <w:szCs w:val="16"/>
              </w:rPr>
              <w:t xml:space="preserve"> váží památné události, chráněný strom, případně torzo velmi malebně působící, které se ponechává na </w:t>
            </w:r>
            <w:r>
              <w:rPr>
                <w:sz w:val="16"/>
                <w:szCs w:val="16"/>
              </w:rPr>
              <w:t>dožití.</w:t>
            </w:r>
          </w:p>
        </w:tc>
      </w:tr>
      <w:tr w:rsidR="00EC0A6C">
        <w:trPr>
          <w:jc w:val="center"/>
        </w:trPr>
        <w:tc>
          <w:tcPr>
            <w:tcW w:w="284" w:type="dxa"/>
            <w:vAlign w:val="center"/>
          </w:tcPr>
          <w:p w:rsidR="00EC0A6C" w:rsidRDefault="00B65B34">
            <w:pPr>
              <w:ind w:firstLine="0"/>
              <w:jc w:val="center"/>
              <w:rPr>
                <w:sz w:val="16"/>
                <w:szCs w:val="16"/>
              </w:rPr>
            </w:pPr>
            <w:r>
              <w:rPr>
                <w:sz w:val="16"/>
                <w:szCs w:val="16"/>
              </w:rPr>
              <w:t>5</w:t>
            </w:r>
          </w:p>
        </w:tc>
        <w:tc>
          <w:tcPr>
            <w:tcW w:w="1843" w:type="dxa"/>
            <w:vAlign w:val="center"/>
          </w:tcPr>
          <w:p w:rsidR="00EC0A6C" w:rsidRDefault="00B65B34">
            <w:pPr>
              <w:ind w:firstLine="0"/>
              <w:jc w:val="center"/>
              <w:rPr>
                <w:sz w:val="16"/>
                <w:szCs w:val="16"/>
              </w:rPr>
            </w:pPr>
            <w:r>
              <w:rPr>
                <w:sz w:val="16"/>
                <w:szCs w:val="16"/>
              </w:rPr>
              <w:t>Dřevina nevyhovující</w:t>
            </w:r>
          </w:p>
        </w:tc>
        <w:tc>
          <w:tcPr>
            <w:tcW w:w="7796" w:type="dxa"/>
          </w:tcPr>
          <w:p w:rsidR="00EC0A6C" w:rsidRDefault="00B65B34">
            <w:pPr>
              <w:ind w:firstLine="0"/>
              <w:rPr>
                <w:sz w:val="16"/>
                <w:szCs w:val="16"/>
              </w:rPr>
            </w:pPr>
            <w:r>
              <w:rPr>
                <w:sz w:val="16"/>
                <w:szCs w:val="16"/>
              </w:rPr>
              <w:t xml:space="preserve">Dřevina velmi silně poškozená, nemocná, napadená škůdci, zvláště </w:t>
            </w:r>
            <w:proofErr w:type="gramStart"/>
            <w:r>
              <w:rPr>
                <w:sz w:val="16"/>
                <w:szCs w:val="16"/>
              </w:rPr>
              <w:t>takovými u kterých</w:t>
            </w:r>
            <w:proofErr w:type="gramEnd"/>
            <w:r>
              <w:rPr>
                <w:sz w:val="16"/>
                <w:szCs w:val="16"/>
              </w:rPr>
              <w:t xml:space="preserve"> hrozí nebezpečí jejich šíření na ostatní porosty, dřevina odumírající a zcela suchá, dřevina  ohrožující bezpečnost lidí nebo porostů, přípa</w:t>
            </w:r>
            <w:r>
              <w:rPr>
                <w:sz w:val="16"/>
                <w:szCs w:val="16"/>
              </w:rPr>
              <w:t>dně jinak ohrožující řešený prostor a jeho vývoj, dřevina bez perspektivy další existence. U těchto dřevin se počítá s jejich brzkým odstraněním.</w:t>
            </w:r>
          </w:p>
        </w:tc>
      </w:tr>
    </w:tbl>
    <w:p w:rsidR="00EC0A6C" w:rsidRDefault="00EC0A6C"/>
    <w:p w:rsidR="00EC0A6C" w:rsidRDefault="00B65B34">
      <w:pPr>
        <w:pStyle w:val="Nadpis2"/>
        <w:numPr>
          <w:ilvl w:val="1"/>
          <w:numId w:val="3"/>
        </w:numPr>
        <w:rPr>
          <w:sz w:val="24"/>
          <w:szCs w:val="24"/>
        </w:rPr>
      </w:pPr>
      <w:bookmarkStart w:id="10" w:name="_4d34og8" w:colFirst="0" w:colLast="0"/>
      <w:bookmarkEnd w:id="10"/>
      <w:r>
        <w:rPr>
          <w:sz w:val="24"/>
          <w:szCs w:val="24"/>
        </w:rPr>
        <w:t>ochrana dřevin v průběhu výstavby</w:t>
      </w:r>
    </w:p>
    <w:p w:rsidR="00EC0A6C" w:rsidRDefault="00B65B34">
      <w:r>
        <w:t>V průběhu výstavby budou jakékoliv zásahy do stávajících dřevin určených k zachování přednostně konzultovány s autorským dozorem, odborným dohledem investora nebo osobou odborně způsobilou! V případě, že dojde v průběhu výstavby ke změně hranic staveniště,</w:t>
      </w:r>
      <w:r>
        <w:t xml:space="preserve"> je nutná aktualizace či doplnění dendrologického průzkumu.</w:t>
      </w:r>
    </w:p>
    <w:p w:rsidR="00EC0A6C" w:rsidRDefault="00EC0A6C"/>
    <w:p w:rsidR="00EC0A6C" w:rsidRDefault="00B65B34">
      <w:r>
        <w:t>Dřeviny budou viditelně označeny a budou chráněny v souladu se standardy péče o přírodu a krajinu AOPK č. SPPK A 01 002:2001 Ochrana dřevin při stavební činnosti (AOPK, 2017). Stromy č. 1 - 4 jso</w:t>
      </w:r>
      <w:r>
        <w:t>u zařazeny do</w:t>
      </w:r>
      <w:r>
        <w:rPr>
          <w:b/>
        </w:rPr>
        <w:t xml:space="preserve"> kategorie A</w:t>
      </w:r>
      <w:r>
        <w:t xml:space="preserve">, tedy stromy určené pro jednoznačné zachování. Na základě této kategorie je v průběhu výstavby vymezen </w:t>
      </w:r>
      <w:r>
        <w:rPr>
          <w:b/>
        </w:rPr>
        <w:t>ochranný prostor kořenového systému o</w:t>
      </w:r>
      <w:r>
        <w:t xml:space="preserve"> </w:t>
      </w:r>
      <w:r>
        <w:rPr>
          <w:b/>
        </w:rPr>
        <w:t>kruhové ploše s poloměrem 10 násobku průměru kmene</w:t>
      </w:r>
      <w:r>
        <w:t xml:space="preserve">. </w:t>
      </w:r>
    </w:p>
    <w:p w:rsidR="00EC0A6C" w:rsidRDefault="00EC0A6C"/>
    <w:p w:rsidR="00EC0A6C" w:rsidRDefault="00B65B34">
      <w:r>
        <w:t>Před započetím jakýchkoli stavebníc</w:t>
      </w:r>
      <w:r>
        <w:t>h prací bude chráněný kořenový prostor vyznačen hrazením o výšce minimálně 1,5 m. V případě, že není možné z nedostatku prostoru umístit po obvodu chráněného kořenového prostoru hrazení, bude zajištěna ochrana kmene a případně i ochrana koruny a ochrana pů</w:t>
      </w:r>
      <w:r>
        <w:t>dního prostoru proti zhutnění.</w:t>
      </w:r>
    </w:p>
    <w:p w:rsidR="00EC0A6C" w:rsidRDefault="00EC0A6C"/>
    <w:p w:rsidR="00EC0A6C" w:rsidRDefault="00B65B34">
      <w:r>
        <w:t xml:space="preserve">V chráněném kořenovém prostoru je obecně nepřípustné ukládat materiály, navážky a jiná zařízení stavby. </w:t>
      </w:r>
      <w:r>
        <w:rPr>
          <w:rFonts w:ascii="Roboto Condensed" w:eastAsia="Roboto Condensed" w:hAnsi="Roboto Condensed" w:cs="Roboto Condensed"/>
          <w:b/>
        </w:rPr>
        <w:t>Výkopové práce je možné provádět jedině ručně a po odhalení kořenového systému pomocí pneumatického rýče.</w:t>
      </w:r>
      <w:r>
        <w:t xml:space="preserve"> Po odhalení je</w:t>
      </w:r>
      <w:r>
        <w:t xml:space="preserve"> nutné kořeny ihned zakrýt vlhkou </w:t>
      </w:r>
      <w:proofErr w:type="spellStart"/>
      <w:r>
        <w:t>geotextilií</w:t>
      </w:r>
      <w:proofErr w:type="spellEnd"/>
      <w:r>
        <w:t xml:space="preserve">, která bude po celou dobu odhalení udržována vlhká, aby nedošlo k vyschnutí kořenů. Po opětovném zakrytí je nepřípustné pohybovat se v prostoru s mechanizací!!! </w:t>
      </w:r>
    </w:p>
    <w:p w:rsidR="00EC0A6C" w:rsidRDefault="00EC0A6C"/>
    <w:p w:rsidR="00EC0A6C" w:rsidRDefault="00B65B34">
      <w:r>
        <w:t>Kořeny s průměrem v rozmezí 31–50 mm budou před</w:t>
      </w:r>
      <w:r>
        <w:t xml:space="preserve">nostně zachovány, případný řez musí být proveden hladkým řezem a ošetřen adekvátním způsobem proti vysychání a mrazu. Kořeny s průměrem nad 50 mm je třeba pro stabilitu stromu zachovat bez poškození a chránit proti vysychání a mrazu. </w:t>
      </w:r>
    </w:p>
    <w:p w:rsidR="00EC0A6C" w:rsidRDefault="00EC0A6C"/>
    <w:p w:rsidR="00EC0A6C" w:rsidRDefault="00B65B34">
      <w:pPr>
        <w:pStyle w:val="Nadpis3"/>
        <w:numPr>
          <w:ilvl w:val="2"/>
          <w:numId w:val="3"/>
        </w:numPr>
      </w:pPr>
      <w:bookmarkStart w:id="11" w:name="_2s8eyo1" w:colFirst="0" w:colLast="0"/>
      <w:bookmarkEnd w:id="11"/>
      <w:r>
        <w:t>OCHRANA KMENE</w:t>
      </w:r>
    </w:p>
    <w:p w:rsidR="00EC0A6C" w:rsidRDefault="00B65B34">
      <w:r>
        <w:t>Instal</w:t>
      </w:r>
      <w:r>
        <w:t>uje se za kořenovými náběhy stromu. Konstrukce musí být pevná a musí zasahovat minimálně 2 m do výšky spodního kosterního větvení stromu. Nesmí být umístěna v přímém kontaktu s kmenem, kořenovými náběhy ani větvením stromu. Mezi kmenem a ochrannou konstruk</w:t>
      </w:r>
      <w:r>
        <w:t xml:space="preserve">cí je umístěno vhodné polstrování tlumící případné nárazy. </w:t>
      </w:r>
    </w:p>
    <w:p w:rsidR="00EC0A6C" w:rsidRDefault="00EC0A6C"/>
    <w:p w:rsidR="00EC0A6C" w:rsidRDefault="00B65B34">
      <w:pPr>
        <w:pStyle w:val="Nadpis3"/>
        <w:numPr>
          <w:ilvl w:val="2"/>
          <w:numId w:val="3"/>
        </w:numPr>
      </w:pPr>
      <w:bookmarkStart w:id="12" w:name="_17dp8vu" w:colFirst="0" w:colLast="0"/>
      <w:bookmarkEnd w:id="12"/>
      <w:r>
        <w:t>OCHRANA KORUNY</w:t>
      </w:r>
    </w:p>
    <w:p w:rsidR="00EC0A6C" w:rsidRDefault="00B65B34">
      <w:r>
        <w:t>Případné nezbytné zásahy do korun stromů je nutné v první řadě konzultovat s osobou odborně způsobilou. Případné konflikty lze řešit lokální redukcí koruny. Jakékoliv zásahy do kor</w:t>
      </w:r>
      <w:r>
        <w:t xml:space="preserve">uny budou provedeny </w:t>
      </w:r>
      <w:proofErr w:type="spellStart"/>
      <w:r>
        <w:t>arboristou</w:t>
      </w:r>
      <w:proofErr w:type="spellEnd"/>
      <w:r>
        <w:t xml:space="preserve"> s atestací.</w:t>
      </w:r>
    </w:p>
    <w:p w:rsidR="00EC0A6C" w:rsidRDefault="00EC0A6C"/>
    <w:p w:rsidR="00EC0A6C" w:rsidRDefault="00B65B34">
      <w:pPr>
        <w:pStyle w:val="Nadpis2"/>
        <w:numPr>
          <w:ilvl w:val="1"/>
          <w:numId w:val="3"/>
        </w:numPr>
        <w:rPr>
          <w:sz w:val="24"/>
          <w:szCs w:val="24"/>
        </w:rPr>
      </w:pPr>
      <w:bookmarkStart w:id="13" w:name="_3rdcrjn" w:colFirst="0" w:colLast="0"/>
      <w:bookmarkEnd w:id="13"/>
      <w:r>
        <w:rPr>
          <w:sz w:val="24"/>
          <w:szCs w:val="24"/>
        </w:rPr>
        <w:t>ošetření stávajících dřevin</w:t>
      </w:r>
    </w:p>
    <w:p w:rsidR="00EC0A6C" w:rsidRDefault="00B65B34">
      <w:r>
        <w:t>Ošetření koruny je stanoveno na základě znaleckého posudku zpracovaného v 05/2020 Ing. Renatou Žižlavskou. Posudek doporučil:</w:t>
      </w:r>
    </w:p>
    <w:p w:rsidR="00EC0A6C" w:rsidRDefault="00B65B34">
      <w:pPr>
        <w:numPr>
          <w:ilvl w:val="0"/>
          <w:numId w:val="5"/>
        </w:numPr>
        <w:pBdr>
          <w:top w:val="nil"/>
          <w:left w:val="nil"/>
          <w:bottom w:val="nil"/>
          <w:right w:val="nil"/>
          <w:between w:val="nil"/>
        </w:pBdr>
        <w:ind w:left="709" w:hanging="425"/>
      </w:pPr>
      <w:r>
        <w:rPr>
          <w:color w:val="000000"/>
        </w:rPr>
        <w:t>Strom č. 1 – bez zásahu</w:t>
      </w:r>
    </w:p>
    <w:p w:rsidR="00EC0A6C" w:rsidRDefault="00B65B34">
      <w:pPr>
        <w:numPr>
          <w:ilvl w:val="0"/>
          <w:numId w:val="5"/>
        </w:numPr>
        <w:pBdr>
          <w:top w:val="nil"/>
          <w:left w:val="nil"/>
          <w:bottom w:val="nil"/>
          <w:right w:val="nil"/>
          <w:between w:val="nil"/>
        </w:pBdr>
        <w:ind w:left="709" w:hanging="425"/>
      </w:pPr>
      <w:r>
        <w:rPr>
          <w:color w:val="000000"/>
        </w:rPr>
        <w:lastRenderedPageBreak/>
        <w:t>Strom č. 2 – mírná symetrizace kor</w:t>
      </w:r>
      <w:r>
        <w:rPr>
          <w:color w:val="000000"/>
        </w:rPr>
        <w:t xml:space="preserve">uny na straně náklonu – redukce koncových výhonů do průměru 5 cm v 1. polovině léta 2020. Úprava </w:t>
      </w:r>
      <w:proofErr w:type="spellStart"/>
      <w:r>
        <w:rPr>
          <w:color w:val="000000"/>
        </w:rPr>
        <w:t>pochozí</w:t>
      </w:r>
      <w:proofErr w:type="spellEnd"/>
      <w:r>
        <w:rPr>
          <w:color w:val="000000"/>
        </w:rPr>
        <w:t xml:space="preserve"> výšky – redukce slabých spodních větví do průměru 5 cm.</w:t>
      </w:r>
    </w:p>
    <w:p w:rsidR="00EC0A6C" w:rsidRDefault="00B65B34">
      <w:pPr>
        <w:numPr>
          <w:ilvl w:val="0"/>
          <w:numId w:val="5"/>
        </w:numPr>
        <w:pBdr>
          <w:top w:val="nil"/>
          <w:left w:val="nil"/>
          <w:bottom w:val="nil"/>
          <w:right w:val="nil"/>
          <w:between w:val="nil"/>
        </w:pBdr>
        <w:ind w:left="709" w:hanging="425"/>
      </w:pPr>
      <w:r>
        <w:rPr>
          <w:color w:val="000000"/>
        </w:rPr>
        <w:t>Strom č. 3 – bezpečnostní řez stromu v nezbytně nutném rozsahu</w:t>
      </w:r>
    </w:p>
    <w:p w:rsidR="00EC0A6C" w:rsidRDefault="00EC0A6C"/>
    <w:p w:rsidR="00EC0A6C" w:rsidRDefault="00B65B34">
      <w:r>
        <w:t xml:space="preserve">U dřevin č. 1, 2, 4, 6 budou zlepšeny stanovištní podmínky v kořenové zóně do vzdálenosti cca 3m od kmene. Povrchový kořenový systém bude odkryt prostřednictvím pneumatického rýče (Air </w:t>
      </w:r>
      <w:proofErr w:type="gramStart"/>
      <w:r>
        <w:t>spade</w:t>
      </w:r>
      <w:proofErr w:type="gramEnd"/>
      <w:r>
        <w:t>). V cca 8 - 12 radiálních pruzích od kmene bude odstraněna zemina</w:t>
      </w:r>
      <w:r>
        <w:t xml:space="preserve"> do hloubky cca 20 - 30 cm, šířky cca 20 cm. Stávající zemina bude nahrazena za živný organicko minerální substrát obohacený o </w:t>
      </w:r>
      <w:proofErr w:type="spellStart"/>
      <w:r>
        <w:t>biouhel</w:t>
      </w:r>
      <w:proofErr w:type="spellEnd"/>
      <w:r>
        <w:t>. Ostatní zemina ve vyhrazeném prostoru bude šetrně odstraněna do hloubky cca 30 cm. Povrch dna výkopu bude řádně prokypře</w:t>
      </w:r>
      <w:r>
        <w:t xml:space="preserve">n do hloubky cca 10 cm. Na takto připravený povrch bude vrstvena směs organicko-minerálního substrátu. Substrát bude hutněn na únosnost povrchu </w:t>
      </w:r>
      <w:proofErr w:type="spellStart"/>
      <w:r>
        <w:t>max</w:t>
      </w:r>
      <w:proofErr w:type="spellEnd"/>
      <w:r>
        <w:t xml:space="preserve"> 10 </w:t>
      </w:r>
      <w:proofErr w:type="spellStart"/>
      <w:r>
        <w:t>Mpa</w:t>
      </w:r>
      <w:proofErr w:type="spellEnd"/>
      <w:r>
        <w:t xml:space="preserve">. Detail kořenové zóny stromu </w:t>
      </w:r>
      <w:proofErr w:type="gramStart"/>
      <w:r>
        <w:t>viz.</w:t>
      </w:r>
      <w:proofErr w:type="gramEnd"/>
      <w:r>
        <w:t xml:space="preserve"> </w:t>
      </w:r>
      <w:proofErr w:type="gramStart"/>
      <w:r>
        <w:t>Příloha D.2.3.2</w:t>
      </w:r>
      <w:proofErr w:type="gramEnd"/>
      <w:r>
        <w:t>. ZPEVNĚNÉ PLOCHY – VZOROVÉ ŘEZY.</w:t>
      </w:r>
    </w:p>
    <w:p w:rsidR="00EC0A6C" w:rsidRDefault="00EC0A6C"/>
    <w:p w:rsidR="00EC0A6C" w:rsidRDefault="00B65B34">
      <w:r>
        <w:t>Směs organicko-mi</w:t>
      </w:r>
      <w:r>
        <w:t xml:space="preserve">nerálního substrátu bude mísena na </w:t>
      </w:r>
      <w:proofErr w:type="gramStart"/>
      <w:r>
        <w:t>stavbě aby</w:t>
      </w:r>
      <w:proofErr w:type="gramEnd"/>
      <w:r>
        <w:t xml:space="preserve"> nedošlo k rozdělení frakcí. Směs je tvořena stávající ornicí/ </w:t>
      </w:r>
      <w:proofErr w:type="spellStart"/>
      <w:r>
        <w:t>katrovanou</w:t>
      </w:r>
      <w:proofErr w:type="spellEnd"/>
      <w:r>
        <w:t xml:space="preserve"> </w:t>
      </w:r>
      <w:proofErr w:type="gramStart"/>
      <w:r>
        <w:t>zeminou : štěrkem</w:t>
      </w:r>
      <w:proofErr w:type="gramEnd"/>
      <w:r>
        <w:t xml:space="preserve"> frakce 16/31: kompostem v poměru 2:1:1</w:t>
      </w:r>
    </w:p>
    <w:p w:rsidR="00EC0A6C" w:rsidRDefault="00EC0A6C"/>
    <w:p w:rsidR="00EC0A6C" w:rsidRDefault="00B65B34">
      <w:pPr>
        <w:pStyle w:val="Nadpis1"/>
        <w:numPr>
          <w:ilvl w:val="0"/>
          <w:numId w:val="3"/>
        </w:numPr>
        <w:rPr>
          <w:sz w:val="28"/>
          <w:szCs w:val="28"/>
        </w:rPr>
      </w:pPr>
      <w:bookmarkStart w:id="14" w:name="_26in1rg" w:colFirst="0" w:colLast="0"/>
      <w:bookmarkEnd w:id="14"/>
      <w:r>
        <w:rPr>
          <w:sz w:val="28"/>
          <w:szCs w:val="28"/>
        </w:rPr>
        <w:t>terénní úpravy</w:t>
      </w:r>
    </w:p>
    <w:p w:rsidR="00EC0A6C" w:rsidRDefault="00B65B34">
      <w:r>
        <w:t>Zakládání terénních úprav se řídí zejména těmito normami:</w:t>
      </w:r>
    </w:p>
    <w:p w:rsidR="00EC0A6C" w:rsidRDefault="00B65B34">
      <w:pPr>
        <w:numPr>
          <w:ilvl w:val="0"/>
          <w:numId w:val="5"/>
        </w:numPr>
        <w:pBdr>
          <w:top w:val="nil"/>
          <w:left w:val="nil"/>
          <w:bottom w:val="nil"/>
          <w:right w:val="nil"/>
          <w:between w:val="nil"/>
        </w:pBdr>
        <w:ind w:left="709" w:hanging="425"/>
        <w:rPr>
          <w:color w:val="000000"/>
        </w:rPr>
      </w:pPr>
      <w:r>
        <w:rPr>
          <w:color w:val="000000"/>
        </w:rPr>
        <w:t>ČSN 83</w:t>
      </w:r>
      <w:r>
        <w:rPr>
          <w:color w:val="000000"/>
        </w:rPr>
        <w:t xml:space="preserve"> 9011 Technologie vegetačních úprav v krajině – Práce s půdou.</w:t>
      </w:r>
    </w:p>
    <w:p w:rsidR="00EC0A6C" w:rsidRDefault="00B65B34">
      <w:pPr>
        <w:numPr>
          <w:ilvl w:val="0"/>
          <w:numId w:val="5"/>
        </w:numPr>
        <w:pBdr>
          <w:top w:val="nil"/>
          <w:left w:val="nil"/>
          <w:bottom w:val="nil"/>
          <w:right w:val="nil"/>
          <w:between w:val="nil"/>
        </w:pBdr>
        <w:ind w:left="709" w:hanging="425"/>
        <w:rPr>
          <w:color w:val="000000"/>
        </w:rPr>
      </w:pPr>
      <w:r>
        <w:rPr>
          <w:color w:val="000000"/>
        </w:rPr>
        <w:t>ČSN 733050 Zemní práce.</w:t>
      </w:r>
    </w:p>
    <w:p w:rsidR="00EC0A6C" w:rsidRDefault="00B65B34">
      <w:pPr>
        <w:numPr>
          <w:ilvl w:val="0"/>
          <w:numId w:val="5"/>
        </w:numPr>
        <w:pBdr>
          <w:top w:val="nil"/>
          <w:left w:val="nil"/>
          <w:bottom w:val="nil"/>
          <w:right w:val="nil"/>
          <w:between w:val="nil"/>
        </w:pBdr>
        <w:ind w:left="709" w:hanging="425"/>
        <w:rPr>
          <w:color w:val="000000"/>
        </w:rPr>
      </w:pPr>
      <w:r>
        <w:rPr>
          <w:color w:val="000000"/>
        </w:rPr>
        <w:t xml:space="preserve">Zákon č. 156/1998 Sb. Zákon o hnojivech, pomocných půdních látkách, pomocných rostlinných přípravcích a substrátech a o agrochemickém zkoušení zemědělských půd (zákon o </w:t>
      </w:r>
      <w:r>
        <w:rPr>
          <w:color w:val="000000"/>
        </w:rPr>
        <w:t>hnojivech)</w:t>
      </w:r>
    </w:p>
    <w:p w:rsidR="00EC0A6C" w:rsidRDefault="00EC0A6C"/>
    <w:p w:rsidR="00EC0A6C" w:rsidRDefault="00B65B34">
      <w:r>
        <w:t>Hrubé terénní úpravy čítají odkopávky, přesuny zeminy a přípravu pláně pro založení zpevněných povrchů. Spadají sem i výkopové práce pro umístění základových patek a rovnání terénu v okolí opěrné zdi. Dále modelování povrchu do předepsaných výš</w:t>
      </w:r>
      <w:r>
        <w:t xml:space="preserve">ek a sklonů. Jemné terénní úpravy obsahují urovnání terénních nerovností způsobených stavbou a vrstvení, mísení a rovnání substrátů. </w:t>
      </w:r>
    </w:p>
    <w:p w:rsidR="00EC0A6C" w:rsidRDefault="00EC0A6C"/>
    <w:p w:rsidR="00EC0A6C" w:rsidRDefault="00B65B34">
      <w:pPr>
        <w:pStyle w:val="Nadpis2"/>
        <w:numPr>
          <w:ilvl w:val="1"/>
          <w:numId w:val="3"/>
        </w:numPr>
        <w:rPr>
          <w:sz w:val="24"/>
          <w:szCs w:val="24"/>
        </w:rPr>
      </w:pPr>
      <w:bookmarkStart w:id="15" w:name="_lnxbz9" w:colFirst="0" w:colLast="0"/>
      <w:bookmarkEnd w:id="15"/>
      <w:r>
        <w:rPr>
          <w:sz w:val="24"/>
          <w:szCs w:val="24"/>
        </w:rPr>
        <w:t>Hrubé terénní úpravy</w:t>
      </w:r>
    </w:p>
    <w:p w:rsidR="00EC0A6C" w:rsidRDefault="00B65B34">
      <w:r>
        <w:t>Před započetím bude ze všech ploch odstraněn travní drn. Drn bude odvezen a skládkován. Z ploch urče</w:t>
      </w:r>
      <w:r>
        <w:t>ných pro zpevněné povrchy a dopadové plochy bude případně odstraněna ornice do hloubky 10 – 15 cm. Ornice bude přednostně využita na pozemku v rámci HTŮ nebo ČTŮ (podle kvality) nebo bude odvezena. Půdu znečištěnou tuky, oleji, barvami a dalšími chemickými</w:t>
      </w:r>
      <w:r>
        <w:t xml:space="preserve"> látkami ohrožujícími rostliny je nutno kompletně vyměnit, a to do hloubky min 10 cm pod úroveň zasažení.</w:t>
      </w:r>
    </w:p>
    <w:p w:rsidR="00EC0A6C" w:rsidRDefault="00EC0A6C"/>
    <w:p w:rsidR="00EC0A6C" w:rsidRDefault="00B65B34">
      <w:r>
        <w:t>V rámci hrubých terénních úprav (HTÚ) budou probíhat vykopávky pro skladební vrstvy zpevněných ploch. Dále bude do předepsaných výšek a sklonů modelo</w:t>
      </w:r>
      <w:r>
        <w:t xml:space="preserve">ván povrch terénu a realizován bude základ pro terénní val. Zemina z vykopávek bude použita pro vytvoření terénních modelací. Neupotřebená zemina bude odvezena na řízenou skládku s poplatkem. </w:t>
      </w:r>
    </w:p>
    <w:p w:rsidR="00EC0A6C" w:rsidRDefault="00EC0A6C"/>
    <w:p w:rsidR="00EC0A6C" w:rsidRDefault="00B65B34">
      <w:r>
        <w:t xml:space="preserve">Pláň pro </w:t>
      </w:r>
      <w:proofErr w:type="spellStart"/>
      <w:r>
        <w:t>pochozí</w:t>
      </w:r>
      <w:proofErr w:type="spellEnd"/>
      <w:r>
        <w:t xml:space="preserve"> zpevněné povrchy (drenážní beton, mlat a štěr</w:t>
      </w:r>
      <w:r>
        <w:t>kový trávník) bude zbavená všech nečistot, zejména od stavebních zbytků, obalů, kamenů, a to plošně do hloubky min. 30 cm pod úroveň terénu. Těžko rozložitelné části dřevin (pařezy a kořeny po kácení původních dřevin) a rostlin budou odstraněny. Rovnána bu</w:t>
      </w:r>
      <w:r>
        <w:t xml:space="preserve">de na maximální míru nerovnosti 30 mm pod latí dlouhou 4 m v podélném směru a 2 m v příčném směru. Hutněná bude na únosnost </w:t>
      </w:r>
      <w:proofErr w:type="spellStart"/>
      <w:r>
        <w:t>Edef</w:t>
      </w:r>
      <w:proofErr w:type="spellEnd"/>
      <w:r>
        <w:t xml:space="preserve"> &gt; 30 MPA dle ČSN 72 1006. Pláň bude spádována do předepsaných sklonů.</w:t>
      </w:r>
    </w:p>
    <w:p w:rsidR="00EC0A6C" w:rsidRDefault="00EC0A6C"/>
    <w:p w:rsidR="00EC0A6C" w:rsidRDefault="00B65B34">
      <w:pPr>
        <w:pStyle w:val="Nadpis2"/>
        <w:numPr>
          <w:ilvl w:val="1"/>
          <w:numId w:val="3"/>
        </w:numPr>
        <w:rPr>
          <w:sz w:val="24"/>
          <w:szCs w:val="24"/>
        </w:rPr>
      </w:pPr>
      <w:bookmarkStart w:id="16" w:name="_35nkun2" w:colFirst="0" w:colLast="0"/>
      <w:bookmarkEnd w:id="16"/>
      <w:r>
        <w:rPr>
          <w:sz w:val="24"/>
          <w:szCs w:val="24"/>
        </w:rPr>
        <w:t>jemné terénní úpravy</w:t>
      </w:r>
    </w:p>
    <w:p w:rsidR="00EC0A6C" w:rsidRDefault="00B65B34">
      <w:pPr>
        <w:ind w:firstLine="0"/>
      </w:pPr>
      <w:r>
        <w:t>Jemné terénní úpravy obsahují konečnou úpravu terénu a vrstvení vegetačních substrátů. Povrch po dokončení hrubých terénních úprav bude řádně vyčištěn a zbaven od všech nečistot a rostlinných zbytků. Povrch bude řádně rozrušen a prokypřen do hloubky alespo</w:t>
      </w:r>
      <w:r>
        <w:t>ň 10 cm, tak aby došlo ke spojení s navezenou vegetační vrstvou. Vegetační vrstvu tvoří zahradní zemina certifikovaná Ústředním kontrolním a zkušebním ústavem zemědělským o mocnosti vrstvy 10 cm na plochy určené k osetí luční směsí a 20 cm na plochy záhonů</w:t>
      </w:r>
      <w:r>
        <w:t>. Stávající ornice nebude pro čisté terénní úpravy použita s ohledem na její kvalitu.</w:t>
      </w:r>
    </w:p>
    <w:p w:rsidR="00EC0A6C" w:rsidRDefault="00EC0A6C">
      <w:pPr>
        <w:ind w:firstLine="0"/>
      </w:pPr>
    </w:p>
    <w:p w:rsidR="00EC0A6C" w:rsidRDefault="00B65B34">
      <w:pPr>
        <w:pStyle w:val="Nadpis1"/>
        <w:numPr>
          <w:ilvl w:val="0"/>
          <w:numId w:val="3"/>
        </w:numPr>
        <w:rPr>
          <w:sz w:val="28"/>
          <w:szCs w:val="28"/>
        </w:rPr>
      </w:pPr>
      <w:bookmarkStart w:id="17" w:name="_1ksv4uv" w:colFirst="0" w:colLast="0"/>
      <w:bookmarkEnd w:id="17"/>
      <w:r>
        <w:rPr>
          <w:sz w:val="28"/>
          <w:szCs w:val="28"/>
        </w:rPr>
        <w:t>zpevněné plochy</w:t>
      </w:r>
    </w:p>
    <w:p w:rsidR="00EC0A6C" w:rsidRDefault="00B65B34">
      <w:r>
        <w:t xml:space="preserve">Detail zpevněných ploch a povrchů viz část </w:t>
      </w:r>
      <w:proofErr w:type="gramStart"/>
      <w:r>
        <w:t>č. D.2.3</w:t>
      </w:r>
      <w:proofErr w:type="gramEnd"/>
      <w:r>
        <w:t>. ZPEVNĚNÉ PLOCHY</w:t>
      </w:r>
    </w:p>
    <w:p w:rsidR="00EC0A6C" w:rsidRDefault="00EC0A6C"/>
    <w:p w:rsidR="00EC0A6C" w:rsidRDefault="00B65B34">
      <w:pPr>
        <w:pStyle w:val="Nadpis2"/>
        <w:numPr>
          <w:ilvl w:val="1"/>
          <w:numId w:val="3"/>
        </w:numPr>
        <w:rPr>
          <w:sz w:val="24"/>
          <w:szCs w:val="24"/>
        </w:rPr>
      </w:pPr>
      <w:bookmarkStart w:id="18" w:name="_44sinio" w:colFirst="0" w:colLast="0"/>
      <w:bookmarkEnd w:id="18"/>
      <w:proofErr w:type="spellStart"/>
      <w:r>
        <w:rPr>
          <w:sz w:val="24"/>
          <w:szCs w:val="24"/>
        </w:rPr>
        <w:t>Mlatové</w:t>
      </w:r>
      <w:proofErr w:type="spellEnd"/>
      <w:r>
        <w:rPr>
          <w:sz w:val="24"/>
          <w:szCs w:val="24"/>
        </w:rPr>
        <w:t xml:space="preserve"> povrchy </w:t>
      </w:r>
    </w:p>
    <w:p w:rsidR="00EC0A6C" w:rsidRDefault="00B65B34">
      <w:r>
        <w:t>Celková navrhovaná plocha mlatu je 143 m</w:t>
      </w:r>
      <w:r>
        <w:rPr>
          <w:vertAlign w:val="superscript"/>
        </w:rPr>
        <w:t>2</w:t>
      </w:r>
      <w:r>
        <w:t>. Mocnost skladebních vrs</w:t>
      </w:r>
      <w:r>
        <w:t xml:space="preserve">tev je 19 cm. Návrh počítá s čistě </w:t>
      </w:r>
      <w:proofErr w:type="spellStart"/>
      <w:r>
        <w:t>pochozím</w:t>
      </w:r>
      <w:proofErr w:type="spellEnd"/>
      <w:r>
        <w:t xml:space="preserve"> </w:t>
      </w:r>
      <w:proofErr w:type="spellStart"/>
      <w:r>
        <w:t>mlatovým</w:t>
      </w:r>
      <w:proofErr w:type="spellEnd"/>
      <w:r>
        <w:t xml:space="preserve"> povrchem. Od ostatních zpevněných i nezpevněných povrchů bude oddělen lemem z ocelové </w:t>
      </w:r>
      <w:proofErr w:type="spellStart"/>
      <w:r>
        <w:t>pásoviny</w:t>
      </w:r>
      <w:proofErr w:type="spellEnd"/>
      <w:r>
        <w:t>. Povrch musí být realizován zkušenou firmou s doložitelnými dobrými referencemi.</w:t>
      </w:r>
    </w:p>
    <w:p w:rsidR="00EC0A6C" w:rsidRDefault="00EC0A6C"/>
    <w:p w:rsidR="00EC0A6C" w:rsidRDefault="00B65B34">
      <w:r>
        <w:lastRenderedPageBreak/>
        <w:t xml:space="preserve">Pláň bude </w:t>
      </w:r>
      <w:proofErr w:type="spellStart"/>
      <w:r>
        <w:t>vyspádována</w:t>
      </w:r>
      <w:proofErr w:type="spellEnd"/>
      <w:r>
        <w:t xml:space="preserve"> v př</w:t>
      </w:r>
      <w:r>
        <w:t xml:space="preserve">edepsaném spádu a urovnána tak aby v podélném směru pod latí dlouhou 4m a v příčném směru pod latí dlouhou 2m byla </w:t>
      </w:r>
      <w:proofErr w:type="spellStart"/>
      <w:r>
        <w:t>max</w:t>
      </w:r>
      <w:proofErr w:type="spellEnd"/>
      <w:r>
        <w:t xml:space="preserve"> míra nerovnosti 30mm. Pláň bude neporušená, tedy bez vyjetých kolejí a jiných nerovností. Hutněna bude na únosnost (modul </w:t>
      </w:r>
      <w:proofErr w:type="spellStart"/>
      <w:r>
        <w:t>přetvárnosti</w:t>
      </w:r>
      <w:proofErr w:type="spellEnd"/>
      <w:r>
        <w:t xml:space="preserve">) </w:t>
      </w:r>
      <w:proofErr w:type="spellStart"/>
      <w:r>
        <w:t>E</w:t>
      </w:r>
      <w:r>
        <w:t>def</w:t>
      </w:r>
      <w:proofErr w:type="spellEnd"/>
      <w:r>
        <w:t xml:space="preserve">&gt;30 MPA (dle ČSN 72 1006). Bude-li si to stav pláně vyžadovat s ohledem na vysokou míru nerovností, bude pláň dorovnána </w:t>
      </w:r>
      <w:proofErr w:type="spellStart"/>
      <w:r>
        <w:t>štěrkodrtí</w:t>
      </w:r>
      <w:proofErr w:type="spellEnd"/>
      <w:r>
        <w:t xml:space="preserve"> f 0/32 a zhutněna </w:t>
      </w:r>
      <w:proofErr w:type="spellStart"/>
      <w:r>
        <w:t>Edef</w:t>
      </w:r>
      <w:proofErr w:type="spellEnd"/>
      <w:r>
        <w:t>&gt;30 MPA</w:t>
      </w:r>
    </w:p>
    <w:p w:rsidR="00EC0A6C" w:rsidRDefault="00B65B34">
      <w:r>
        <w:t xml:space="preserve">Skladební vrstvy: </w:t>
      </w:r>
      <w:r>
        <w:tab/>
      </w:r>
    </w:p>
    <w:p w:rsidR="00EC0A6C" w:rsidRDefault="00B65B34">
      <w:pPr>
        <w:numPr>
          <w:ilvl w:val="0"/>
          <w:numId w:val="5"/>
        </w:numPr>
        <w:pBdr>
          <w:top w:val="nil"/>
          <w:left w:val="nil"/>
          <w:bottom w:val="nil"/>
          <w:right w:val="nil"/>
          <w:between w:val="nil"/>
        </w:pBdr>
        <w:ind w:left="709" w:hanging="425"/>
        <w:rPr>
          <w:color w:val="000000"/>
        </w:rPr>
      </w:pPr>
      <w:r>
        <w:rPr>
          <w:color w:val="000000"/>
        </w:rPr>
        <w:t>Podkladní vrstva</w:t>
      </w:r>
      <w:r>
        <w:rPr>
          <w:color w:val="000000"/>
        </w:rPr>
        <w:tab/>
      </w:r>
      <w:r>
        <w:rPr>
          <w:color w:val="000000"/>
        </w:rPr>
        <w:tab/>
      </w:r>
      <w:proofErr w:type="spellStart"/>
      <w:r>
        <w:rPr>
          <w:color w:val="000000"/>
        </w:rPr>
        <w:t>štěrkodrť</w:t>
      </w:r>
      <w:proofErr w:type="spellEnd"/>
      <w:r>
        <w:rPr>
          <w:color w:val="000000"/>
        </w:rPr>
        <w:t xml:space="preserve"> f 0/32 dle ČSN 73 6126-1 </w:t>
      </w:r>
      <w:r>
        <w:rPr>
          <w:color w:val="000000"/>
        </w:rPr>
        <w:tab/>
      </w:r>
      <w:r>
        <w:rPr>
          <w:color w:val="000000"/>
        </w:rPr>
        <w:tab/>
        <w:t>mocnost vrstvy 15</w:t>
      </w:r>
      <w:r>
        <w:rPr>
          <w:color w:val="000000"/>
        </w:rPr>
        <w:t xml:space="preserve"> cm. </w:t>
      </w:r>
    </w:p>
    <w:p w:rsidR="00EC0A6C" w:rsidRDefault="00B65B34">
      <w:pPr>
        <w:ind w:left="2832" w:firstLine="0"/>
      </w:pPr>
      <w:r>
        <w:t>kontrola hutnění bude provedena v souladu s ČSN 72 1006</w:t>
      </w:r>
    </w:p>
    <w:p w:rsidR="00EC0A6C" w:rsidRDefault="00B65B34">
      <w:pPr>
        <w:numPr>
          <w:ilvl w:val="0"/>
          <w:numId w:val="5"/>
        </w:numPr>
        <w:pBdr>
          <w:top w:val="nil"/>
          <w:left w:val="nil"/>
          <w:bottom w:val="nil"/>
          <w:right w:val="nil"/>
          <w:between w:val="nil"/>
        </w:pBdr>
        <w:ind w:left="709" w:hanging="425"/>
        <w:rPr>
          <w:color w:val="000000"/>
        </w:rPr>
      </w:pPr>
      <w:r>
        <w:rPr>
          <w:color w:val="000000"/>
        </w:rPr>
        <w:t>Vrchní vrstva</w:t>
      </w:r>
      <w:r>
        <w:rPr>
          <w:color w:val="000000"/>
        </w:rPr>
        <w:tab/>
      </w:r>
      <w:r>
        <w:rPr>
          <w:color w:val="000000"/>
        </w:rPr>
        <w:tab/>
      </w:r>
      <w:proofErr w:type="spellStart"/>
      <w:r>
        <w:rPr>
          <w:color w:val="000000"/>
        </w:rPr>
        <w:t>mlatová</w:t>
      </w:r>
      <w:proofErr w:type="spellEnd"/>
      <w:r>
        <w:rPr>
          <w:color w:val="000000"/>
        </w:rPr>
        <w:t xml:space="preserve"> vrstva f 0/5 </w:t>
      </w:r>
      <w:r>
        <w:rPr>
          <w:color w:val="000000"/>
        </w:rPr>
        <w:tab/>
      </w:r>
      <w:r>
        <w:rPr>
          <w:color w:val="000000"/>
        </w:rPr>
        <w:tab/>
      </w:r>
      <w:r>
        <w:rPr>
          <w:color w:val="000000"/>
        </w:rPr>
        <w:tab/>
        <w:t>mocnost 0,4 cm</w:t>
      </w:r>
    </w:p>
    <w:p w:rsidR="00EC0A6C" w:rsidRDefault="00B65B34">
      <w:pPr>
        <w:ind w:left="2124" w:firstLine="707"/>
      </w:pPr>
      <w:r>
        <w:t xml:space="preserve">materiál musí splnit zkoušky vhodnosti dle DIN 18 035-5 a metodiky FFL 2007. </w:t>
      </w:r>
    </w:p>
    <w:p w:rsidR="00EC0A6C" w:rsidRDefault="00EC0A6C"/>
    <w:p w:rsidR="00EC0A6C" w:rsidRDefault="00B65B34">
      <w:r>
        <w:t>Všechny skladební vrstvy včetně pláně budou spádovány v přede</w:t>
      </w:r>
      <w:r>
        <w:t>psaném sklonu a tvarovány do navrhovaných profilů.</w:t>
      </w:r>
    </w:p>
    <w:p w:rsidR="00EC0A6C" w:rsidRDefault="00EC0A6C"/>
    <w:p w:rsidR="00EC0A6C" w:rsidRDefault="00B65B34">
      <w:r>
        <w:t>Materiál obrusné vrstvy musí splnit následující technické parametry:</w:t>
      </w:r>
    </w:p>
    <w:p w:rsidR="00EC0A6C" w:rsidRDefault="00B65B34">
      <w:pPr>
        <w:numPr>
          <w:ilvl w:val="0"/>
          <w:numId w:val="4"/>
        </w:numPr>
        <w:pBdr>
          <w:top w:val="nil"/>
          <w:left w:val="nil"/>
          <w:bottom w:val="nil"/>
          <w:right w:val="nil"/>
          <w:between w:val="nil"/>
        </w:pBdr>
        <w:ind w:left="1134" w:hanging="425"/>
        <w:rPr>
          <w:color w:val="000000"/>
        </w:rPr>
      </w:pPr>
      <w:r>
        <w:rPr>
          <w:color w:val="000000"/>
        </w:rPr>
        <w:t>barva: šedá</w:t>
      </w:r>
    </w:p>
    <w:p w:rsidR="00EC0A6C" w:rsidRDefault="00B65B34">
      <w:pPr>
        <w:numPr>
          <w:ilvl w:val="0"/>
          <w:numId w:val="4"/>
        </w:numPr>
        <w:pBdr>
          <w:top w:val="nil"/>
          <w:left w:val="nil"/>
          <w:bottom w:val="nil"/>
          <w:right w:val="nil"/>
          <w:between w:val="nil"/>
        </w:pBdr>
        <w:ind w:left="1134" w:hanging="425"/>
        <w:rPr>
          <w:color w:val="000000"/>
        </w:rPr>
      </w:pPr>
      <w:r>
        <w:rPr>
          <w:color w:val="000000"/>
        </w:rPr>
        <w:t>min. vodopropustnost: 2,10 x 10-4   cm/s</w:t>
      </w:r>
    </w:p>
    <w:p w:rsidR="00EC0A6C" w:rsidRDefault="00B65B34">
      <w:pPr>
        <w:numPr>
          <w:ilvl w:val="0"/>
          <w:numId w:val="4"/>
        </w:numPr>
        <w:pBdr>
          <w:top w:val="nil"/>
          <w:left w:val="nil"/>
          <w:bottom w:val="nil"/>
          <w:right w:val="nil"/>
          <w:between w:val="nil"/>
        </w:pBdr>
        <w:ind w:left="1134" w:hanging="425"/>
        <w:rPr>
          <w:color w:val="000000"/>
        </w:rPr>
      </w:pPr>
      <w:r>
        <w:rPr>
          <w:color w:val="000000"/>
        </w:rPr>
        <w:t xml:space="preserve">min. pevnost ve smyku: 64,4 </w:t>
      </w:r>
      <w:proofErr w:type="spellStart"/>
      <w:r>
        <w:rPr>
          <w:color w:val="000000"/>
        </w:rPr>
        <w:t>kPa</w:t>
      </w:r>
      <w:proofErr w:type="spellEnd"/>
    </w:p>
    <w:p w:rsidR="00EC0A6C" w:rsidRDefault="00B65B34">
      <w:pPr>
        <w:numPr>
          <w:ilvl w:val="0"/>
          <w:numId w:val="4"/>
        </w:numPr>
        <w:pBdr>
          <w:top w:val="nil"/>
          <w:left w:val="nil"/>
          <w:bottom w:val="nil"/>
          <w:right w:val="nil"/>
          <w:between w:val="nil"/>
        </w:pBdr>
        <w:ind w:left="1134" w:hanging="425"/>
        <w:rPr>
          <w:color w:val="000000"/>
        </w:rPr>
      </w:pPr>
      <w:r>
        <w:rPr>
          <w:color w:val="000000"/>
        </w:rPr>
        <w:t>je 100% přírodní bez barviv a recyklátů.</w:t>
      </w:r>
    </w:p>
    <w:p w:rsidR="00EC0A6C" w:rsidRDefault="00EC0A6C">
      <w:pPr>
        <w:ind w:firstLine="0"/>
      </w:pPr>
    </w:p>
    <w:p w:rsidR="00EC0A6C" w:rsidRDefault="00B65B34">
      <w:pPr>
        <w:pStyle w:val="Nadpis2"/>
        <w:numPr>
          <w:ilvl w:val="1"/>
          <w:numId w:val="3"/>
        </w:numPr>
        <w:rPr>
          <w:sz w:val="24"/>
          <w:szCs w:val="24"/>
        </w:rPr>
      </w:pPr>
      <w:bookmarkStart w:id="19" w:name="_2jxsxqh" w:colFirst="0" w:colLast="0"/>
      <w:bookmarkEnd w:id="19"/>
      <w:r>
        <w:rPr>
          <w:sz w:val="24"/>
          <w:szCs w:val="24"/>
        </w:rPr>
        <w:t>drenážní beton</w:t>
      </w:r>
    </w:p>
    <w:p w:rsidR="00EC0A6C" w:rsidRDefault="00B65B34">
      <w:r>
        <w:t>Celková plocha povrchu z drenážního betonu je 215 m</w:t>
      </w:r>
      <w:r>
        <w:rPr>
          <w:vertAlign w:val="superscript"/>
        </w:rPr>
        <w:t>2</w:t>
      </w:r>
      <w:r>
        <w:t xml:space="preserve">. Mocnost skladebních vrstev je 35 cm. Povrch je navržen jako </w:t>
      </w:r>
      <w:proofErr w:type="spellStart"/>
      <w:r>
        <w:t>pochozí</w:t>
      </w:r>
      <w:proofErr w:type="spellEnd"/>
      <w:r>
        <w:t xml:space="preserve">. Od ostatních zpevněných ploch je oddělen lemem z ocelové </w:t>
      </w:r>
      <w:proofErr w:type="spellStart"/>
      <w:r>
        <w:t>pásoviny</w:t>
      </w:r>
      <w:proofErr w:type="spellEnd"/>
      <w:r>
        <w:t>. Povrch musí být realizován zkušenou firmou s doloži</w:t>
      </w:r>
      <w:r>
        <w:t>telnými referencemi.</w:t>
      </w:r>
    </w:p>
    <w:p w:rsidR="00EC0A6C" w:rsidRDefault="00B65B34">
      <w:r>
        <w:t xml:space="preserve">Pláň bude </w:t>
      </w:r>
      <w:proofErr w:type="spellStart"/>
      <w:r>
        <w:t>vyspádována</w:t>
      </w:r>
      <w:proofErr w:type="spellEnd"/>
      <w:r>
        <w:t xml:space="preserve"> v předepsaném spádu a urovnána tak,</w:t>
      </w:r>
      <w:r>
        <w:t xml:space="preserve"> aby v podélném směru pod latí dlouhou 4m a v příčném směru pod latí dlouhou 2m byla </w:t>
      </w:r>
      <w:proofErr w:type="spellStart"/>
      <w:r>
        <w:t>max</w:t>
      </w:r>
      <w:proofErr w:type="spellEnd"/>
      <w:r>
        <w:t xml:space="preserve"> míra nerovnosti 30mm. Pláň bude neporušená, tedy bez vyjetých kolejí a jiných nerovností. </w:t>
      </w:r>
      <w:r>
        <w:t xml:space="preserve">Hutněna bude na únosnost (modul </w:t>
      </w:r>
      <w:proofErr w:type="spellStart"/>
      <w:r>
        <w:t>přetvárnosti</w:t>
      </w:r>
      <w:proofErr w:type="spellEnd"/>
      <w:r>
        <w:t xml:space="preserve">) </w:t>
      </w:r>
      <w:proofErr w:type="spellStart"/>
      <w:r>
        <w:t>Edef</w:t>
      </w:r>
      <w:proofErr w:type="spellEnd"/>
      <w:r>
        <w:t xml:space="preserve">&gt;45 </w:t>
      </w:r>
      <w:proofErr w:type="spellStart"/>
      <w:r>
        <w:t>Mpa</w:t>
      </w:r>
      <w:proofErr w:type="spellEnd"/>
      <w:r>
        <w:t xml:space="preserve"> (dle ČSN 72 1006). Bude-li si to stav pláně vyžadovat s ohledem na vysokou míru nerovností, bude pláň dorovnána </w:t>
      </w:r>
      <w:proofErr w:type="spellStart"/>
      <w:r>
        <w:t>štěrkodrtí</w:t>
      </w:r>
      <w:proofErr w:type="spellEnd"/>
      <w:r>
        <w:t xml:space="preserve"> f 0/32 a zhutněna </w:t>
      </w:r>
      <w:proofErr w:type="spellStart"/>
      <w:r>
        <w:t>Edef</w:t>
      </w:r>
      <w:proofErr w:type="spellEnd"/>
      <w:r>
        <w:t xml:space="preserve">&gt;45 </w:t>
      </w:r>
      <w:proofErr w:type="spellStart"/>
      <w:r>
        <w:t>Mpa</w:t>
      </w:r>
      <w:proofErr w:type="spellEnd"/>
      <w:r>
        <w:t xml:space="preserve">. </w:t>
      </w:r>
    </w:p>
    <w:p w:rsidR="00EC0A6C" w:rsidRDefault="00EC0A6C"/>
    <w:p w:rsidR="00EC0A6C" w:rsidRDefault="00B65B34">
      <w:r>
        <w:t>Skladební vrstvy:</w:t>
      </w:r>
      <w:r>
        <w:tab/>
      </w:r>
    </w:p>
    <w:p w:rsidR="00EC0A6C" w:rsidRDefault="00B65B34">
      <w:pPr>
        <w:numPr>
          <w:ilvl w:val="0"/>
          <w:numId w:val="5"/>
        </w:numPr>
        <w:pBdr>
          <w:top w:val="nil"/>
          <w:left w:val="nil"/>
          <w:bottom w:val="nil"/>
          <w:right w:val="nil"/>
          <w:between w:val="nil"/>
        </w:pBdr>
        <w:ind w:left="709" w:hanging="425"/>
        <w:rPr>
          <w:color w:val="000000"/>
        </w:rPr>
      </w:pPr>
      <w:r>
        <w:rPr>
          <w:color w:val="000000"/>
        </w:rPr>
        <w:t>Podkladní vrstva</w:t>
      </w:r>
      <w:r>
        <w:rPr>
          <w:color w:val="000000"/>
        </w:rPr>
        <w:tab/>
      </w:r>
      <w:r>
        <w:rPr>
          <w:color w:val="000000"/>
        </w:rPr>
        <w:tab/>
        <w:t>kamen</w:t>
      </w:r>
      <w:r>
        <w:rPr>
          <w:color w:val="000000"/>
        </w:rPr>
        <w:t>ná drť f 8/16</w:t>
      </w:r>
      <w:r>
        <w:rPr>
          <w:color w:val="000000"/>
        </w:rPr>
        <w:tab/>
      </w:r>
      <w:r>
        <w:rPr>
          <w:color w:val="000000"/>
        </w:rPr>
        <w:tab/>
        <w:t>mocnost vrstvy 20 cm</w:t>
      </w:r>
      <w:r>
        <w:rPr>
          <w:color w:val="000000"/>
        </w:rPr>
        <w:tab/>
        <w:t xml:space="preserve">hutněno </w:t>
      </w:r>
      <w:proofErr w:type="spellStart"/>
      <w:r>
        <w:rPr>
          <w:color w:val="000000"/>
        </w:rPr>
        <w:t>Edef</w:t>
      </w:r>
      <w:proofErr w:type="spellEnd"/>
      <w:r>
        <w:rPr>
          <w:color w:val="000000"/>
        </w:rPr>
        <w:t xml:space="preserve">&gt;50 </w:t>
      </w:r>
      <w:proofErr w:type="spellStart"/>
      <w:r>
        <w:rPr>
          <w:color w:val="000000"/>
        </w:rPr>
        <w:t>Mpa</w:t>
      </w:r>
      <w:proofErr w:type="spellEnd"/>
    </w:p>
    <w:p w:rsidR="00EC0A6C" w:rsidRDefault="00B65B34">
      <w:pPr>
        <w:numPr>
          <w:ilvl w:val="0"/>
          <w:numId w:val="5"/>
        </w:numPr>
        <w:pBdr>
          <w:top w:val="nil"/>
          <w:left w:val="nil"/>
          <w:bottom w:val="nil"/>
          <w:right w:val="nil"/>
          <w:between w:val="nil"/>
        </w:pBdr>
        <w:ind w:left="709" w:hanging="425"/>
        <w:rPr>
          <w:color w:val="000000"/>
        </w:rPr>
      </w:pPr>
      <w:r>
        <w:rPr>
          <w:color w:val="000000"/>
        </w:rPr>
        <w:t>Vrchní vrstva</w:t>
      </w:r>
      <w:r>
        <w:rPr>
          <w:color w:val="000000"/>
        </w:rPr>
        <w:tab/>
      </w:r>
      <w:r>
        <w:rPr>
          <w:color w:val="000000"/>
        </w:rPr>
        <w:tab/>
        <w:t xml:space="preserve">drenážní beton f </w:t>
      </w:r>
      <w:proofErr w:type="spellStart"/>
      <w:r>
        <w:rPr>
          <w:color w:val="000000"/>
        </w:rPr>
        <w:t>max</w:t>
      </w:r>
      <w:proofErr w:type="spellEnd"/>
      <w:r>
        <w:rPr>
          <w:color w:val="000000"/>
        </w:rPr>
        <w:t xml:space="preserve"> 8</w:t>
      </w:r>
      <w:r>
        <w:rPr>
          <w:color w:val="000000"/>
        </w:rPr>
        <w:tab/>
      </w:r>
      <w:r>
        <w:rPr>
          <w:color w:val="000000"/>
        </w:rPr>
        <w:tab/>
        <w:t>mocnost vrstvy 15cm</w:t>
      </w:r>
    </w:p>
    <w:p w:rsidR="00EC0A6C" w:rsidRDefault="00EC0A6C"/>
    <w:p w:rsidR="00EC0A6C" w:rsidRDefault="00B65B34">
      <w:r>
        <w:t>Všechny skladební vrstvy včetně pláně budou spádovány v předepsaném sklonu a tvarovány do navrhovaných profilů.</w:t>
      </w:r>
    </w:p>
    <w:p w:rsidR="00EC0A6C" w:rsidRDefault="00EC0A6C">
      <w:pPr>
        <w:ind w:firstLine="0"/>
      </w:pPr>
    </w:p>
    <w:p w:rsidR="00EC0A6C" w:rsidRDefault="00B65B34">
      <w:r>
        <w:t xml:space="preserve">Vrchní vrstva musí splnit následující technické parametry: </w:t>
      </w:r>
      <w:r>
        <w:tab/>
      </w:r>
    </w:p>
    <w:p w:rsidR="00EC0A6C" w:rsidRDefault="00B65B34">
      <w:pPr>
        <w:numPr>
          <w:ilvl w:val="0"/>
          <w:numId w:val="5"/>
        </w:numPr>
        <w:pBdr>
          <w:top w:val="nil"/>
          <w:left w:val="nil"/>
          <w:bottom w:val="nil"/>
          <w:right w:val="nil"/>
          <w:between w:val="nil"/>
        </w:pBdr>
        <w:ind w:left="709" w:hanging="425"/>
        <w:rPr>
          <w:color w:val="000000"/>
        </w:rPr>
      </w:pPr>
      <w:r>
        <w:rPr>
          <w:color w:val="000000"/>
        </w:rPr>
        <w:t xml:space="preserve">Konzistence: S1 </w:t>
      </w:r>
    </w:p>
    <w:p w:rsidR="00EC0A6C" w:rsidRDefault="00B65B34">
      <w:pPr>
        <w:numPr>
          <w:ilvl w:val="0"/>
          <w:numId w:val="5"/>
        </w:numPr>
        <w:pBdr>
          <w:top w:val="nil"/>
          <w:left w:val="nil"/>
          <w:bottom w:val="nil"/>
          <w:right w:val="nil"/>
          <w:between w:val="nil"/>
        </w:pBdr>
        <w:ind w:left="709" w:hanging="425"/>
        <w:rPr>
          <w:color w:val="000000"/>
        </w:rPr>
      </w:pPr>
      <w:r>
        <w:rPr>
          <w:color w:val="000000"/>
        </w:rPr>
        <w:t>Doba zpracovatelnosti: 120 min (při teplotě prostředí v intervalu + 5 až + 25 °C)</w:t>
      </w:r>
    </w:p>
    <w:p w:rsidR="00EC0A6C" w:rsidRDefault="00B65B34">
      <w:pPr>
        <w:numPr>
          <w:ilvl w:val="0"/>
          <w:numId w:val="5"/>
        </w:numPr>
        <w:pBdr>
          <w:top w:val="nil"/>
          <w:left w:val="nil"/>
          <w:bottom w:val="nil"/>
          <w:right w:val="nil"/>
          <w:between w:val="nil"/>
        </w:pBdr>
        <w:ind w:left="709" w:hanging="425"/>
        <w:rPr>
          <w:color w:val="000000"/>
        </w:rPr>
      </w:pPr>
      <w:proofErr w:type="spellStart"/>
      <w:r>
        <w:rPr>
          <w:color w:val="000000"/>
        </w:rPr>
        <w:t>Dmax</w:t>
      </w:r>
      <w:proofErr w:type="spellEnd"/>
      <w:r>
        <w:rPr>
          <w:color w:val="000000"/>
        </w:rPr>
        <w:t xml:space="preserve">: 8 mm </w:t>
      </w:r>
    </w:p>
    <w:p w:rsidR="00EC0A6C" w:rsidRDefault="00B65B34">
      <w:pPr>
        <w:numPr>
          <w:ilvl w:val="0"/>
          <w:numId w:val="5"/>
        </w:numPr>
        <w:pBdr>
          <w:top w:val="nil"/>
          <w:left w:val="nil"/>
          <w:bottom w:val="nil"/>
          <w:right w:val="nil"/>
          <w:between w:val="nil"/>
        </w:pBdr>
        <w:ind w:left="709" w:hanging="425"/>
        <w:rPr>
          <w:color w:val="000000"/>
        </w:rPr>
      </w:pPr>
      <w:r>
        <w:rPr>
          <w:color w:val="000000"/>
        </w:rPr>
        <w:t xml:space="preserve">Objemová hmotnost: 1700 – 2000 kg/m3 </w:t>
      </w:r>
    </w:p>
    <w:p w:rsidR="00EC0A6C" w:rsidRDefault="00B65B34">
      <w:pPr>
        <w:numPr>
          <w:ilvl w:val="0"/>
          <w:numId w:val="5"/>
        </w:numPr>
        <w:pBdr>
          <w:top w:val="nil"/>
          <w:left w:val="nil"/>
          <w:bottom w:val="nil"/>
          <w:right w:val="nil"/>
          <w:between w:val="nil"/>
        </w:pBdr>
        <w:ind w:left="709" w:hanging="425"/>
        <w:rPr>
          <w:color w:val="000000"/>
        </w:rPr>
      </w:pPr>
      <w:r>
        <w:rPr>
          <w:color w:val="000000"/>
        </w:rPr>
        <w:t xml:space="preserve">Vsakovací poměry: 90 – 95 % </w:t>
      </w:r>
    </w:p>
    <w:p w:rsidR="00EC0A6C" w:rsidRDefault="00B65B34">
      <w:pPr>
        <w:numPr>
          <w:ilvl w:val="0"/>
          <w:numId w:val="5"/>
        </w:numPr>
        <w:pBdr>
          <w:top w:val="nil"/>
          <w:left w:val="nil"/>
          <w:bottom w:val="nil"/>
          <w:right w:val="nil"/>
          <w:between w:val="nil"/>
        </w:pBdr>
        <w:ind w:left="709" w:hanging="425"/>
      </w:pPr>
      <w:r>
        <w:rPr>
          <w:color w:val="000000"/>
        </w:rPr>
        <w:t>Objem mezer: 15 –</w:t>
      </w:r>
      <w:r>
        <w:rPr>
          <w:color w:val="000000"/>
        </w:rPr>
        <w:t xml:space="preserve"> 25 %</w:t>
      </w:r>
    </w:p>
    <w:p w:rsidR="00EC0A6C" w:rsidRDefault="00B65B34">
      <w:r>
        <w:t xml:space="preserve">Ihned po zhutnění a srovnání výsledného </w:t>
      </w:r>
      <w:bookmarkStart w:id="20" w:name="_GoBack"/>
      <w:r>
        <w:t xml:space="preserve">povrchu se volný povrch zakryje za pomoci </w:t>
      </w:r>
      <w:proofErr w:type="spellStart"/>
      <w:r>
        <w:t>geotextílie</w:t>
      </w:r>
      <w:proofErr w:type="spellEnd"/>
      <w:r>
        <w:t>, nebo nepropustné fólie aby bylo omezeno nadměrné vysychání a zv</w:t>
      </w:r>
      <w:bookmarkEnd w:id="20"/>
      <w:r>
        <w:t>ýšila se ochrana před povětrnostními podmínkami a přímým slunečním svitem. Zároveň se tak ur</w:t>
      </w:r>
      <w:r>
        <w:t>ychlí nárůst pevnosti. Toto ošetřování by mělo být zajištěno minimálně po následujících 48 hodin. Zároveň se musí dodržovat minimální a maximální teploty okolí a podloží v době ukládky a ošetřování. Vrstvu je třeba udržovat ve vlhkém stavu nejméně 7 dní od</w:t>
      </w:r>
      <w:r>
        <w:t xml:space="preserve"> položení.</w:t>
      </w:r>
    </w:p>
    <w:p w:rsidR="00EC0A6C" w:rsidRDefault="00B65B34">
      <w:r>
        <w:t>Nedoporučuje se betonovat v zimním období při poklesu teplot pod + 5</w:t>
      </w:r>
      <w:r>
        <w:rPr>
          <w:rFonts w:ascii="Times New Roman" w:eastAsia="Times New Roman" w:hAnsi="Times New Roman" w:cs="Times New Roman"/>
        </w:rPr>
        <w:t>°</w:t>
      </w:r>
      <w:r>
        <w:t>C, do promrzlého bednění či výkopu a v letním období při teplotách přesahujících + 25</w:t>
      </w:r>
      <w:r>
        <w:rPr>
          <w:rFonts w:ascii="Times New Roman" w:eastAsia="Times New Roman" w:hAnsi="Times New Roman" w:cs="Times New Roman"/>
        </w:rPr>
        <w:t>°</w:t>
      </w:r>
      <w:r>
        <w:t xml:space="preserve">C. Při teplotách blížícím se těmto hodnotám je nutné zajistit vhodná opatření pro ukládku </w:t>
      </w:r>
      <w:r>
        <w:t xml:space="preserve">a následné ošetřování betonu. </w:t>
      </w:r>
      <w:proofErr w:type="spellStart"/>
      <w:r>
        <w:t>Pochůznost</w:t>
      </w:r>
      <w:proofErr w:type="spellEnd"/>
      <w:r>
        <w:t xml:space="preserve"> a doba pro dosažení minimální pevnosti pro odbednění je závislá zejména na třídě betonu a na okolních podmínkách. </w:t>
      </w:r>
    </w:p>
    <w:p w:rsidR="00EC0A6C" w:rsidRDefault="00EC0A6C"/>
    <w:p w:rsidR="00EC0A6C" w:rsidRDefault="00B65B34">
      <w:pPr>
        <w:pStyle w:val="Nadpis2"/>
        <w:numPr>
          <w:ilvl w:val="1"/>
          <w:numId w:val="3"/>
        </w:numPr>
        <w:rPr>
          <w:sz w:val="24"/>
          <w:szCs w:val="24"/>
        </w:rPr>
      </w:pPr>
      <w:bookmarkStart w:id="21" w:name="_z337ya" w:colFirst="0" w:colLast="0"/>
      <w:bookmarkEnd w:id="21"/>
      <w:r>
        <w:rPr>
          <w:sz w:val="24"/>
          <w:szCs w:val="24"/>
        </w:rPr>
        <w:t>štěrkový trávník</w:t>
      </w:r>
    </w:p>
    <w:p w:rsidR="00EC0A6C" w:rsidRDefault="00B65B34">
      <w:r>
        <w:t>Celková plocha štěrkových trávníků činí 217,5 m². Mocnost skladebních vrstev je 20</w:t>
      </w:r>
      <w:r>
        <w:t xml:space="preserve"> cm. Povrch je navržen jednovrstvý </w:t>
      </w:r>
      <w:proofErr w:type="spellStart"/>
      <w:r>
        <w:t>pochozí</w:t>
      </w:r>
      <w:proofErr w:type="spellEnd"/>
      <w:r>
        <w:t xml:space="preserve">. Od ostatních zpevněných ploch je oddělen lemem ocelové </w:t>
      </w:r>
      <w:proofErr w:type="spellStart"/>
      <w:r>
        <w:t>pásoviny</w:t>
      </w:r>
      <w:proofErr w:type="spellEnd"/>
      <w:r>
        <w:t>. Povrch musí být realizován zkušenou firmou s doložitelnými referencemi.</w:t>
      </w:r>
    </w:p>
    <w:p w:rsidR="00EC0A6C" w:rsidRDefault="00EC0A6C"/>
    <w:p w:rsidR="00EC0A6C" w:rsidRDefault="00B65B34">
      <w:r>
        <w:t xml:space="preserve">Pláň bude </w:t>
      </w:r>
      <w:proofErr w:type="spellStart"/>
      <w:r>
        <w:t>vyspádována</w:t>
      </w:r>
      <w:proofErr w:type="spellEnd"/>
      <w:r>
        <w:t xml:space="preserve"> v předepsaném spádu a urovnána tak aby v podélném sm</w:t>
      </w:r>
      <w:r>
        <w:t xml:space="preserve">ěru pod latí dlouhou 4m a v příčném směru pod latí dlouhou 2m byla </w:t>
      </w:r>
      <w:proofErr w:type="spellStart"/>
      <w:r>
        <w:t>max</w:t>
      </w:r>
      <w:proofErr w:type="spellEnd"/>
      <w:r>
        <w:t xml:space="preserve"> míra nerovnosti 30mm. Pláň bude neporušená, tedy bez vyjetých kolejí a jiných nerovností. Hutněna bude na únosnost (modul </w:t>
      </w:r>
      <w:proofErr w:type="spellStart"/>
      <w:r>
        <w:t>přetvárnosti</w:t>
      </w:r>
      <w:proofErr w:type="spellEnd"/>
      <w:r>
        <w:t xml:space="preserve">) </w:t>
      </w:r>
      <w:proofErr w:type="spellStart"/>
      <w:r>
        <w:t>Edef</w:t>
      </w:r>
      <w:proofErr w:type="spellEnd"/>
      <w:r>
        <w:t>&gt;30 MPA (dle ČSN 72 1006). Bude-li si to stav</w:t>
      </w:r>
      <w:r>
        <w:t xml:space="preserve"> pláně vyžadovat s ohledem na vysokou míru nerovností, bude pláň dorovnána </w:t>
      </w:r>
      <w:proofErr w:type="spellStart"/>
      <w:r>
        <w:t>štěrkodrtí</w:t>
      </w:r>
      <w:proofErr w:type="spellEnd"/>
      <w:r>
        <w:t xml:space="preserve"> f 0/32 a zhutněna </w:t>
      </w:r>
      <w:proofErr w:type="spellStart"/>
      <w:r>
        <w:t>Edef</w:t>
      </w:r>
      <w:proofErr w:type="spellEnd"/>
      <w:r>
        <w:t xml:space="preserve">&gt;30 MPA. </w:t>
      </w:r>
    </w:p>
    <w:p w:rsidR="00EC0A6C" w:rsidRDefault="00EC0A6C"/>
    <w:p w:rsidR="00EC0A6C" w:rsidRDefault="00B65B34">
      <w:r>
        <w:t>Skladební vrstvy:</w:t>
      </w:r>
      <w:r>
        <w:tab/>
      </w:r>
    </w:p>
    <w:p w:rsidR="00EC0A6C" w:rsidRDefault="00B65B34">
      <w:pPr>
        <w:numPr>
          <w:ilvl w:val="0"/>
          <w:numId w:val="5"/>
        </w:numPr>
        <w:pBdr>
          <w:top w:val="nil"/>
          <w:left w:val="nil"/>
          <w:bottom w:val="nil"/>
          <w:right w:val="nil"/>
          <w:between w:val="nil"/>
        </w:pBdr>
        <w:ind w:left="709" w:hanging="425"/>
        <w:rPr>
          <w:color w:val="000000"/>
        </w:rPr>
      </w:pPr>
      <w:proofErr w:type="spellStart"/>
      <w:r>
        <w:rPr>
          <w:color w:val="000000"/>
        </w:rPr>
        <w:t>štěrkodrti</w:t>
      </w:r>
      <w:proofErr w:type="spellEnd"/>
      <w:r>
        <w:rPr>
          <w:color w:val="000000"/>
        </w:rPr>
        <w:t xml:space="preserve"> F 8–32 mm s příměsí travního substrátu v poměru 80%: 20% (</w:t>
      </w:r>
      <w:proofErr w:type="gramStart"/>
      <w:r>
        <w:t>štěrk</w:t>
      </w:r>
      <w:r>
        <w:rPr>
          <w:color w:val="000000"/>
        </w:rPr>
        <w:t xml:space="preserve"> : substrát</w:t>
      </w:r>
      <w:proofErr w:type="gramEnd"/>
      <w:r>
        <w:rPr>
          <w:color w:val="000000"/>
        </w:rPr>
        <w:t>)</w:t>
      </w:r>
      <w:r>
        <w:rPr>
          <w:color w:val="000000"/>
        </w:rPr>
        <w:tab/>
        <w:t>mocnost 20 cm</w:t>
      </w:r>
    </w:p>
    <w:p w:rsidR="00EC0A6C" w:rsidRDefault="00B65B34">
      <w:pPr>
        <w:ind w:firstLine="708"/>
      </w:pPr>
      <w:r>
        <w:lastRenderedPageBreak/>
        <w:t>Směs bude zhutněn</w:t>
      </w:r>
      <w:r>
        <w:t xml:space="preserve">a na předepsanou míru min. 30 </w:t>
      </w:r>
      <w:proofErr w:type="spellStart"/>
      <w:r>
        <w:t>MPa</w:t>
      </w:r>
      <w:proofErr w:type="spellEnd"/>
      <w:r>
        <w:t>.</w:t>
      </w:r>
    </w:p>
    <w:p w:rsidR="00EC0A6C" w:rsidRDefault="00EC0A6C"/>
    <w:p w:rsidR="00EC0A6C" w:rsidRDefault="00B65B34">
      <w:r>
        <w:t>Všechny skladební vrstvy včetně pláně budou spádovány v předepsaném sklonu a tvarovány do navrhovaných profilů.</w:t>
      </w:r>
    </w:p>
    <w:p w:rsidR="00EC0A6C" w:rsidRDefault="00B65B34">
      <w:r>
        <w:t xml:space="preserve">Horní vrstva bude během výsadbových prací oseta luční směsí „Zelený chodníček“ (viz kapitola Založení vegetačních prvků). Po osevu bude povrch řádně a pravidelně zaléván až do fáze uchycení. </w:t>
      </w:r>
    </w:p>
    <w:p w:rsidR="00EC0A6C" w:rsidRDefault="00EC0A6C"/>
    <w:p w:rsidR="00EC0A6C" w:rsidRDefault="00B65B34">
      <w:pPr>
        <w:pStyle w:val="Nadpis2"/>
        <w:numPr>
          <w:ilvl w:val="1"/>
          <w:numId w:val="3"/>
        </w:numPr>
        <w:rPr>
          <w:sz w:val="24"/>
          <w:szCs w:val="24"/>
        </w:rPr>
      </w:pPr>
      <w:bookmarkStart w:id="22" w:name="_3j2qqm3" w:colFirst="0" w:colLast="0"/>
      <w:bookmarkEnd w:id="22"/>
      <w:r>
        <w:rPr>
          <w:sz w:val="24"/>
          <w:szCs w:val="24"/>
        </w:rPr>
        <w:t>betonové nášlapy</w:t>
      </w:r>
    </w:p>
    <w:p w:rsidR="00EC0A6C" w:rsidRDefault="00B65B34">
      <w:r>
        <w:t>Nášlapy o rozměru 0,25 x 1,0 x 0,055 m jsou na</w:t>
      </w:r>
      <w:r>
        <w:t xml:space="preserve">vrženy z betonových prefabrikátů a jsou uloženy do lože ze </w:t>
      </w:r>
      <w:proofErr w:type="spellStart"/>
      <w:r>
        <w:t>štěrkodrti</w:t>
      </w:r>
      <w:proofErr w:type="spellEnd"/>
      <w:r>
        <w:t xml:space="preserve"> f 0/32. Rozestup mezi jednotlivými nášlapy je 0,20 m.</w:t>
      </w:r>
    </w:p>
    <w:p w:rsidR="00EC0A6C" w:rsidRDefault="00EC0A6C"/>
    <w:p w:rsidR="00EC0A6C" w:rsidRDefault="00B65B34">
      <w:r>
        <w:t>Skladební vrstvy</w:t>
      </w:r>
    </w:p>
    <w:p w:rsidR="00EC0A6C" w:rsidRDefault="00B65B34">
      <w:pPr>
        <w:numPr>
          <w:ilvl w:val="0"/>
          <w:numId w:val="5"/>
        </w:numPr>
        <w:pBdr>
          <w:top w:val="nil"/>
          <w:left w:val="nil"/>
          <w:bottom w:val="nil"/>
          <w:right w:val="nil"/>
          <w:between w:val="nil"/>
        </w:pBdr>
        <w:ind w:left="709" w:hanging="425"/>
      </w:pPr>
      <w:r>
        <w:rPr>
          <w:color w:val="000000"/>
        </w:rPr>
        <w:t>Pláň a podkladní</w:t>
      </w:r>
      <w:r>
        <w:rPr>
          <w:color w:val="000000"/>
        </w:rPr>
        <w:tab/>
      </w:r>
      <w:r>
        <w:rPr>
          <w:color w:val="000000"/>
        </w:rPr>
        <w:tab/>
      </w:r>
      <w:proofErr w:type="spellStart"/>
      <w:r>
        <w:rPr>
          <w:color w:val="000000"/>
        </w:rPr>
        <w:t>vrstv</w:t>
      </w:r>
      <w:proofErr w:type="spellEnd"/>
      <w:r>
        <w:rPr>
          <w:color w:val="000000"/>
        </w:rPr>
        <w:t xml:space="preserve"> - viz skladba štěrkového trávníku</w:t>
      </w:r>
    </w:p>
    <w:p w:rsidR="00EC0A6C" w:rsidRDefault="00B65B34">
      <w:pPr>
        <w:numPr>
          <w:ilvl w:val="0"/>
          <w:numId w:val="5"/>
        </w:numPr>
        <w:pBdr>
          <w:top w:val="nil"/>
          <w:left w:val="nil"/>
          <w:bottom w:val="nil"/>
          <w:right w:val="nil"/>
          <w:between w:val="nil"/>
        </w:pBdr>
        <w:ind w:left="709" w:hanging="425"/>
      </w:pPr>
      <w:r>
        <w:rPr>
          <w:color w:val="000000"/>
        </w:rPr>
        <w:t>Podkladní vrstva</w:t>
      </w:r>
      <w:r>
        <w:rPr>
          <w:color w:val="000000"/>
        </w:rPr>
        <w:tab/>
      </w:r>
      <w:r>
        <w:rPr>
          <w:color w:val="000000"/>
        </w:rPr>
        <w:tab/>
      </w:r>
      <w:proofErr w:type="spellStart"/>
      <w:r>
        <w:rPr>
          <w:color w:val="000000"/>
        </w:rPr>
        <w:t>Štěrkodrť</w:t>
      </w:r>
      <w:proofErr w:type="spellEnd"/>
      <w:r>
        <w:rPr>
          <w:color w:val="000000"/>
        </w:rPr>
        <w:t xml:space="preserve"> f0/32</w:t>
      </w:r>
      <w:r>
        <w:rPr>
          <w:color w:val="000000"/>
        </w:rPr>
        <w:tab/>
      </w:r>
      <w:r>
        <w:rPr>
          <w:color w:val="000000"/>
        </w:rPr>
        <w:tab/>
        <w:t xml:space="preserve">zhutněna na min. 30 </w:t>
      </w:r>
      <w:proofErr w:type="spellStart"/>
      <w:r>
        <w:rPr>
          <w:color w:val="000000"/>
        </w:rPr>
        <w:t>M</w:t>
      </w:r>
      <w:r>
        <w:rPr>
          <w:color w:val="000000"/>
        </w:rPr>
        <w:t>Pa</w:t>
      </w:r>
      <w:proofErr w:type="spellEnd"/>
      <w:r>
        <w:rPr>
          <w:color w:val="000000"/>
        </w:rPr>
        <w:t>.</w:t>
      </w:r>
    </w:p>
    <w:p w:rsidR="00EC0A6C" w:rsidRDefault="00B65B34">
      <w:pPr>
        <w:numPr>
          <w:ilvl w:val="0"/>
          <w:numId w:val="5"/>
        </w:numPr>
        <w:pBdr>
          <w:top w:val="nil"/>
          <w:left w:val="nil"/>
          <w:bottom w:val="nil"/>
          <w:right w:val="nil"/>
          <w:between w:val="nil"/>
        </w:pBdr>
        <w:ind w:left="709" w:hanging="425"/>
      </w:pPr>
      <w:r>
        <w:rPr>
          <w:color w:val="000000"/>
        </w:rPr>
        <w:t>Kladecí vrstva</w:t>
      </w:r>
      <w:r>
        <w:rPr>
          <w:color w:val="000000"/>
        </w:rPr>
        <w:tab/>
      </w:r>
      <w:r>
        <w:rPr>
          <w:color w:val="000000"/>
        </w:rPr>
        <w:tab/>
      </w:r>
      <w:proofErr w:type="spellStart"/>
      <w:r>
        <w:rPr>
          <w:color w:val="000000"/>
        </w:rPr>
        <w:t>štěrkodrť</w:t>
      </w:r>
      <w:proofErr w:type="spellEnd"/>
      <w:r>
        <w:rPr>
          <w:color w:val="000000"/>
        </w:rPr>
        <w:t xml:space="preserve"> f 4/8 mm</w:t>
      </w:r>
      <w:r>
        <w:rPr>
          <w:color w:val="000000"/>
        </w:rPr>
        <w:tab/>
        <w:t xml:space="preserve"> mocnost vrstvy 5 cm</w:t>
      </w:r>
    </w:p>
    <w:p w:rsidR="00EC0A6C" w:rsidRDefault="00B65B34">
      <w:pPr>
        <w:numPr>
          <w:ilvl w:val="0"/>
          <w:numId w:val="5"/>
        </w:numPr>
        <w:pBdr>
          <w:top w:val="nil"/>
          <w:left w:val="nil"/>
          <w:bottom w:val="nil"/>
          <w:right w:val="nil"/>
          <w:between w:val="nil"/>
        </w:pBdr>
        <w:ind w:left="709" w:hanging="425"/>
      </w:pPr>
      <w:r>
        <w:rPr>
          <w:color w:val="000000"/>
        </w:rPr>
        <w:t>Nášlap</w:t>
      </w:r>
      <w:r>
        <w:rPr>
          <w:color w:val="000000"/>
        </w:rPr>
        <w:tab/>
      </w:r>
      <w:r>
        <w:rPr>
          <w:color w:val="000000"/>
        </w:rPr>
        <w:tab/>
      </w:r>
      <w:r>
        <w:rPr>
          <w:color w:val="000000"/>
        </w:rPr>
        <w:tab/>
        <w:t>betonový prefabrikát</w:t>
      </w:r>
    </w:p>
    <w:p w:rsidR="00EC0A6C" w:rsidRDefault="00EC0A6C">
      <w:pPr>
        <w:numPr>
          <w:ilvl w:val="0"/>
          <w:numId w:val="5"/>
        </w:numPr>
        <w:pBdr>
          <w:top w:val="nil"/>
          <w:left w:val="nil"/>
          <w:bottom w:val="nil"/>
          <w:right w:val="nil"/>
          <w:between w:val="nil"/>
        </w:pBdr>
        <w:ind w:left="709" w:hanging="425"/>
      </w:pPr>
    </w:p>
    <w:p w:rsidR="00EC0A6C" w:rsidRDefault="00B65B34">
      <w:pPr>
        <w:pStyle w:val="Nadpis1"/>
        <w:numPr>
          <w:ilvl w:val="0"/>
          <w:numId w:val="3"/>
        </w:numPr>
        <w:rPr>
          <w:sz w:val="28"/>
          <w:szCs w:val="28"/>
        </w:rPr>
      </w:pPr>
      <w:bookmarkStart w:id="23" w:name="_1y810tw" w:colFirst="0" w:colLast="0"/>
      <w:bookmarkEnd w:id="23"/>
      <w:r>
        <w:rPr>
          <w:sz w:val="28"/>
          <w:szCs w:val="28"/>
        </w:rPr>
        <w:t>POVRCH TLUMÍCÍ NÁRAZ</w:t>
      </w:r>
    </w:p>
    <w:p w:rsidR="00EC0A6C" w:rsidRDefault="00B65B34">
      <w:r>
        <w:t xml:space="preserve">Provedení a uvedení do provozu podléhá certifikaci v souladu s technickými normami řady ČSN EN 1176. </w:t>
      </w:r>
    </w:p>
    <w:p w:rsidR="00EC0A6C" w:rsidRDefault="00B65B34">
      <w:r>
        <w:t xml:space="preserve">Povrch je navržen pod houpačku a je tvořen vrstvou praného kačírku o mocnosti 30 cm. S ohledem na řešení okolního terénu je pod vrstvou kačírku navržena drenážní vrstva ze štěrku o mocnosti vrstvy 20 cm. Vrstvy jsou od sebe odděleny </w:t>
      </w:r>
      <w:proofErr w:type="spellStart"/>
      <w:r>
        <w:t>geotextilií</w:t>
      </w:r>
      <w:proofErr w:type="spellEnd"/>
      <w:r>
        <w:t>. Od okolníh</w:t>
      </w:r>
      <w:r>
        <w:t xml:space="preserve">o povrchu je oddělen lemem z ocelové </w:t>
      </w:r>
      <w:proofErr w:type="spellStart"/>
      <w:r>
        <w:t>pásoviny</w:t>
      </w:r>
      <w:proofErr w:type="spellEnd"/>
      <w:r>
        <w:t>. Kotevní kolíky musí být umístěny na vnější straně plochy, tak aby nedošlo k jejich odkrytí!!!</w:t>
      </w:r>
    </w:p>
    <w:p w:rsidR="00EC0A6C" w:rsidRDefault="00EC0A6C"/>
    <w:p w:rsidR="00EC0A6C" w:rsidRDefault="00B65B34">
      <w:r>
        <w:t xml:space="preserve">Pláň bude zbavená všech nečistot, bez bláta a zbytků stavební činnosti. Rovnána bude na maximální míru nerovnosti </w:t>
      </w:r>
      <w:r>
        <w:t xml:space="preserve">30 mm pod latí dlouhou 4 m v podélném směru a 2 m v příčném směru. Hutněná bude na únosnost </w:t>
      </w:r>
      <w:proofErr w:type="spellStart"/>
      <w:r>
        <w:t>Edef</w:t>
      </w:r>
      <w:proofErr w:type="spellEnd"/>
      <w:r>
        <w:t xml:space="preserve"> &gt; 30 MPA dle ČSN 72 1006.</w:t>
      </w:r>
    </w:p>
    <w:p w:rsidR="00EC0A6C" w:rsidRDefault="00B65B34">
      <w:r>
        <w:t>Skladební vrstvy:</w:t>
      </w:r>
      <w:r>
        <w:tab/>
      </w:r>
    </w:p>
    <w:p w:rsidR="00EC0A6C" w:rsidRDefault="00B65B34">
      <w:pPr>
        <w:numPr>
          <w:ilvl w:val="0"/>
          <w:numId w:val="5"/>
        </w:numPr>
        <w:pBdr>
          <w:top w:val="nil"/>
          <w:left w:val="nil"/>
          <w:bottom w:val="nil"/>
          <w:right w:val="nil"/>
          <w:between w:val="nil"/>
        </w:pBdr>
        <w:ind w:left="709" w:hanging="425"/>
      </w:pPr>
      <w:r>
        <w:rPr>
          <w:color w:val="000000"/>
        </w:rPr>
        <w:t>Podkladní vrstva</w:t>
      </w:r>
      <w:r>
        <w:rPr>
          <w:color w:val="000000"/>
        </w:rPr>
        <w:tab/>
      </w:r>
      <w:r>
        <w:rPr>
          <w:color w:val="000000"/>
        </w:rPr>
        <w:tab/>
      </w:r>
      <w:proofErr w:type="spellStart"/>
      <w:r>
        <w:rPr>
          <w:color w:val="000000"/>
        </w:rPr>
        <w:t>štěrkodrtí</w:t>
      </w:r>
      <w:proofErr w:type="spellEnd"/>
      <w:r>
        <w:rPr>
          <w:color w:val="000000"/>
        </w:rPr>
        <w:t xml:space="preserve"> f 0/32 odpovídající ČSN 73 6126-1</w:t>
      </w:r>
      <w:r>
        <w:rPr>
          <w:color w:val="000000"/>
        </w:rPr>
        <w:tab/>
      </w:r>
      <w:r>
        <w:rPr>
          <w:color w:val="000000"/>
        </w:rPr>
        <w:tab/>
        <w:t xml:space="preserve">mocnost vrstvy 10 cm. </w:t>
      </w:r>
    </w:p>
    <w:p w:rsidR="00EC0A6C" w:rsidRDefault="00B65B34">
      <w:r>
        <w:tab/>
      </w:r>
      <w:r>
        <w:tab/>
      </w:r>
      <w:r>
        <w:tab/>
      </w:r>
      <w:r>
        <w:tab/>
        <w:t xml:space="preserve">kontrola hutnění v </w:t>
      </w:r>
      <w:proofErr w:type="spellStart"/>
      <w:r>
        <w:t>souh</w:t>
      </w:r>
      <w:r>
        <w:t>ladu</w:t>
      </w:r>
      <w:proofErr w:type="spellEnd"/>
      <w:r>
        <w:t xml:space="preserve"> s ČSN 72 1006.</w:t>
      </w:r>
    </w:p>
    <w:p w:rsidR="00EC0A6C" w:rsidRDefault="00B65B34">
      <w:pPr>
        <w:numPr>
          <w:ilvl w:val="0"/>
          <w:numId w:val="5"/>
        </w:numPr>
        <w:pBdr>
          <w:top w:val="nil"/>
          <w:left w:val="nil"/>
          <w:bottom w:val="nil"/>
          <w:right w:val="nil"/>
          <w:between w:val="nil"/>
        </w:pBdr>
        <w:ind w:left="709" w:hanging="425"/>
      </w:pPr>
      <w:r>
        <w:rPr>
          <w:color w:val="000000"/>
        </w:rPr>
        <w:t>Rozhraní vrstev</w:t>
      </w:r>
      <w:r>
        <w:rPr>
          <w:color w:val="000000"/>
        </w:rPr>
        <w:tab/>
      </w:r>
      <w:r>
        <w:rPr>
          <w:color w:val="000000"/>
        </w:rPr>
        <w:tab/>
      </w:r>
      <w:proofErr w:type="spellStart"/>
      <w:r>
        <w:rPr>
          <w:color w:val="000000"/>
        </w:rPr>
        <w:t>Geotextilie</w:t>
      </w:r>
      <w:proofErr w:type="spellEnd"/>
      <w:r>
        <w:rPr>
          <w:color w:val="000000"/>
        </w:rPr>
        <w:t xml:space="preserve"> 250 g/m²</w:t>
      </w:r>
    </w:p>
    <w:p w:rsidR="00EC0A6C" w:rsidRDefault="00B65B34">
      <w:pPr>
        <w:numPr>
          <w:ilvl w:val="0"/>
          <w:numId w:val="5"/>
        </w:numPr>
        <w:pBdr>
          <w:top w:val="nil"/>
          <w:left w:val="nil"/>
          <w:bottom w:val="nil"/>
          <w:right w:val="nil"/>
          <w:between w:val="nil"/>
        </w:pBdr>
        <w:ind w:left="709" w:hanging="425"/>
      </w:pPr>
      <w:r>
        <w:rPr>
          <w:color w:val="000000"/>
        </w:rPr>
        <w:t>Povrch tlumící náraz</w:t>
      </w:r>
      <w:r>
        <w:rPr>
          <w:color w:val="000000"/>
        </w:rPr>
        <w:tab/>
        <w:t>praný kačírek f 4/8 mm</w:t>
      </w:r>
      <w:r>
        <w:rPr>
          <w:color w:val="000000"/>
        </w:rPr>
        <w:tab/>
      </w:r>
      <w:r>
        <w:rPr>
          <w:color w:val="000000"/>
        </w:rPr>
        <w:tab/>
      </w:r>
      <w:r>
        <w:rPr>
          <w:color w:val="000000"/>
        </w:rPr>
        <w:tab/>
      </w:r>
      <w:r>
        <w:rPr>
          <w:color w:val="000000"/>
        </w:rPr>
        <w:tab/>
        <w:t>mocnost vrstvy 30 cm</w:t>
      </w:r>
    </w:p>
    <w:p w:rsidR="00EC0A6C" w:rsidRDefault="00EC0A6C">
      <w:pPr>
        <w:pBdr>
          <w:top w:val="nil"/>
          <w:left w:val="nil"/>
          <w:bottom w:val="nil"/>
          <w:right w:val="nil"/>
          <w:between w:val="nil"/>
        </w:pBdr>
        <w:ind w:left="1004" w:firstLine="0"/>
        <w:rPr>
          <w:color w:val="000000"/>
        </w:rPr>
      </w:pPr>
    </w:p>
    <w:p w:rsidR="00EC0A6C" w:rsidRDefault="00EC0A6C"/>
    <w:p w:rsidR="00EC0A6C" w:rsidRDefault="00B65B34">
      <w:pPr>
        <w:pStyle w:val="Nadpis1"/>
        <w:numPr>
          <w:ilvl w:val="0"/>
          <w:numId w:val="3"/>
        </w:numPr>
        <w:rPr>
          <w:sz w:val="28"/>
          <w:szCs w:val="28"/>
        </w:rPr>
      </w:pPr>
      <w:bookmarkStart w:id="24" w:name="_4i7ojhp" w:colFirst="0" w:colLast="0"/>
      <w:bookmarkEnd w:id="24"/>
      <w:r>
        <w:rPr>
          <w:sz w:val="28"/>
          <w:szCs w:val="28"/>
        </w:rPr>
        <w:t>založení vegetačních prvků</w:t>
      </w:r>
    </w:p>
    <w:p w:rsidR="00EC0A6C" w:rsidRDefault="00B65B34">
      <w:pPr>
        <w:pStyle w:val="Nadpis2"/>
        <w:numPr>
          <w:ilvl w:val="1"/>
          <w:numId w:val="3"/>
        </w:numPr>
        <w:rPr>
          <w:sz w:val="24"/>
          <w:szCs w:val="24"/>
        </w:rPr>
      </w:pPr>
      <w:bookmarkStart w:id="25" w:name="_2xcytpi" w:colFirst="0" w:colLast="0"/>
      <w:bookmarkEnd w:id="25"/>
      <w:r>
        <w:rPr>
          <w:sz w:val="24"/>
          <w:szCs w:val="24"/>
        </w:rPr>
        <w:t>PŘÍPRAVA STANOVIŠTĚ</w:t>
      </w:r>
    </w:p>
    <w:p w:rsidR="00EC0A6C" w:rsidRDefault="00B65B34">
      <w:r>
        <w:t xml:space="preserve">Všechny stávající i areálové sítě budou vytyčeny. V případě, že bude zjištěna kolize navržených výsadeb se stávající nebo areálovou sítí, bude autorským dozorem stavby navržen nebo odsouhlasen posun výsadeb. </w:t>
      </w:r>
    </w:p>
    <w:p w:rsidR="00EC0A6C" w:rsidRDefault="00B65B34">
      <w:r>
        <w:t>Výsadby budou prováděny po dokončení všech stav</w:t>
      </w:r>
      <w:r>
        <w:t xml:space="preserve">ebních a terénních úprav na povrch vyčištěný a urovnaný dle </w:t>
      </w:r>
      <w:proofErr w:type="spellStart"/>
      <w:r>
        <w:t>kapitoli</w:t>
      </w:r>
      <w:proofErr w:type="spellEnd"/>
      <w:r>
        <w:t xml:space="preserve"> terénní úpravy. V případě, že </w:t>
      </w:r>
      <w:proofErr w:type="gramStart"/>
      <w:r>
        <w:t>je</w:t>
      </w:r>
      <w:proofErr w:type="gramEnd"/>
      <w:r>
        <w:t xml:space="preserve"> v místech výsadby stávající travní drn bude v míře odpovídající ploše výsadeb sejmut a odvezen. V případě, že došlo před výsadbou či výsevem k utužení ter</w:t>
      </w:r>
      <w:r>
        <w:t>énu bude povrch do hloubky 30 cm (keřové</w:t>
      </w:r>
    </w:p>
    <w:p w:rsidR="00EC0A6C" w:rsidRDefault="00B65B34">
      <w:r>
        <w:t>výsadby 40 cm) prokypřen. Pokud na připravených plochách před výsadbou dojde k vytvoření listové plochy plevelů, budou plochy</w:t>
      </w:r>
    </w:p>
    <w:p w:rsidR="00EC0A6C" w:rsidRDefault="00B65B34">
      <w:r>
        <w:t>mechanicky odpleveleny.</w:t>
      </w:r>
    </w:p>
    <w:p w:rsidR="00EC0A6C" w:rsidRDefault="00B65B34">
      <w:r>
        <w:t>Substrát do záhonů trvalek bude navezen a navrstven těsně před vý</w:t>
      </w:r>
      <w:r>
        <w:t>sadbou, aby nedošlo k jeho vysychání, zaplevelení či jiné</w:t>
      </w:r>
    </w:p>
    <w:p w:rsidR="00EC0A6C" w:rsidRDefault="00B65B34">
      <w:r>
        <w:t>degradaci. Vegetační vrstvu v záhonech bude tvořit zahradní zemina certifikovaná Ústředním kontrolním a zkušebním ústavem</w:t>
      </w:r>
    </w:p>
    <w:p w:rsidR="00EC0A6C" w:rsidRDefault="00B65B34">
      <w:r>
        <w:t>zemědělským. Zemina bude v záhonech urovnána a před výsadbou ručně lehce hut</w:t>
      </w:r>
      <w:r>
        <w:t xml:space="preserve">něna aby nedošlo </w:t>
      </w:r>
      <w:proofErr w:type="gramStart"/>
      <w:r>
        <w:t>ke</w:t>
      </w:r>
      <w:proofErr w:type="gramEnd"/>
      <w:r>
        <w:t xml:space="preserve"> nerovnoměrnému slehnutí.</w:t>
      </w:r>
    </w:p>
    <w:p w:rsidR="00EC0A6C" w:rsidRDefault="00B65B34">
      <w:pPr>
        <w:pStyle w:val="Nadpis2"/>
        <w:numPr>
          <w:ilvl w:val="1"/>
          <w:numId w:val="3"/>
        </w:numPr>
        <w:rPr>
          <w:sz w:val="24"/>
          <w:szCs w:val="24"/>
        </w:rPr>
      </w:pPr>
      <w:r>
        <w:rPr>
          <w:sz w:val="24"/>
          <w:szCs w:val="24"/>
        </w:rPr>
        <w:t>stromy</w:t>
      </w:r>
    </w:p>
    <w:p w:rsidR="00EC0A6C" w:rsidRDefault="00B65B34">
      <w:r>
        <w:t>Stávající stromy budou v rámci travnatých ploch doplněny o nové výsadby břízy bílé (</w:t>
      </w:r>
      <w:proofErr w:type="spellStart"/>
      <w:r>
        <w:rPr>
          <w:i/>
        </w:rPr>
        <w:t>Betula</w:t>
      </w:r>
      <w:proofErr w:type="spellEnd"/>
      <w:r>
        <w:rPr>
          <w:i/>
        </w:rPr>
        <w:t xml:space="preserve"> </w:t>
      </w:r>
      <w:proofErr w:type="spellStart"/>
      <w:r>
        <w:rPr>
          <w:i/>
        </w:rPr>
        <w:t>pendula</w:t>
      </w:r>
      <w:proofErr w:type="spellEnd"/>
      <w:r>
        <w:t xml:space="preserve">). Vysazeno bude celkem 6 kusů. </w:t>
      </w:r>
    </w:p>
    <w:tbl>
      <w:tblPr>
        <w:tblStyle w:val="a2"/>
        <w:tblW w:w="8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5"/>
        <w:gridCol w:w="3828"/>
        <w:gridCol w:w="1417"/>
      </w:tblGrid>
      <w:tr w:rsidR="00EC0A6C">
        <w:trPr>
          <w:trHeight w:val="231"/>
        </w:trPr>
        <w:tc>
          <w:tcPr>
            <w:tcW w:w="2825" w:type="dxa"/>
            <w:shd w:val="clear" w:color="auto" w:fill="auto"/>
            <w:vAlign w:val="center"/>
          </w:tcPr>
          <w:p w:rsidR="00EC0A6C" w:rsidRDefault="00B65B34">
            <w:pPr>
              <w:ind w:firstLine="0"/>
              <w:jc w:val="center"/>
              <w:rPr>
                <w:color w:val="000000"/>
              </w:rPr>
            </w:pPr>
            <w:bookmarkStart w:id="26" w:name="_1ci93xb" w:colFirst="0" w:colLast="0"/>
            <w:bookmarkEnd w:id="26"/>
            <w:r>
              <w:rPr>
                <w:color w:val="000000"/>
              </w:rPr>
              <w:t>DRUH</w:t>
            </w:r>
          </w:p>
        </w:tc>
        <w:tc>
          <w:tcPr>
            <w:tcW w:w="3828" w:type="dxa"/>
            <w:shd w:val="clear" w:color="auto" w:fill="auto"/>
            <w:vAlign w:val="center"/>
          </w:tcPr>
          <w:p w:rsidR="00EC0A6C" w:rsidRDefault="00B65B34">
            <w:pPr>
              <w:ind w:firstLine="0"/>
              <w:jc w:val="center"/>
              <w:rPr>
                <w:color w:val="000000"/>
              </w:rPr>
            </w:pPr>
            <w:r>
              <w:t>VELIKOST VÝPĚSTKU</w:t>
            </w:r>
          </w:p>
        </w:tc>
        <w:tc>
          <w:tcPr>
            <w:tcW w:w="1417" w:type="dxa"/>
            <w:shd w:val="clear" w:color="auto" w:fill="auto"/>
            <w:vAlign w:val="center"/>
          </w:tcPr>
          <w:p w:rsidR="00EC0A6C" w:rsidRDefault="00B65B34">
            <w:pPr>
              <w:ind w:firstLine="0"/>
              <w:jc w:val="center"/>
              <w:rPr>
                <w:color w:val="000000"/>
              </w:rPr>
            </w:pPr>
            <w:r>
              <w:rPr>
                <w:color w:val="000000"/>
              </w:rPr>
              <w:t>POČET KS</w:t>
            </w:r>
          </w:p>
        </w:tc>
      </w:tr>
      <w:tr w:rsidR="00EC0A6C">
        <w:trPr>
          <w:trHeight w:val="330"/>
        </w:trPr>
        <w:tc>
          <w:tcPr>
            <w:tcW w:w="2825" w:type="dxa"/>
            <w:shd w:val="clear" w:color="auto" w:fill="auto"/>
          </w:tcPr>
          <w:p w:rsidR="00EC0A6C" w:rsidRDefault="00B65B34">
            <w:pPr>
              <w:ind w:firstLine="0"/>
              <w:jc w:val="center"/>
            </w:pPr>
            <w:proofErr w:type="spellStart"/>
            <w:r>
              <w:rPr>
                <w:i/>
              </w:rPr>
              <w:t>Betula</w:t>
            </w:r>
            <w:proofErr w:type="spellEnd"/>
            <w:r>
              <w:rPr>
                <w:i/>
              </w:rPr>
              <w:t xml:space="preserve"> </w:t>
            </w:r>
            <w:proofErr w:type="spellStart"/>
            <w:r>
              <w:rPr>
                <w:i/>
              </w:rPr>
              <w:t>pendula</w:t>
            </w:r>
            <w:proofErr w:type="spellEnd"/>
            <w:r>
              <w:t xml:space="preserve"> (bříza bělokorá)</w:t>
            </w:r>
          </w:p>
        </w:tc>
        <w:tc>
          <w:tcPr>
            <w:tcW w:w="3828" w:type="dxa"/>
            <w:shd w:val="clear" w:color="auto" w:fill="auto"/>
            <w:vAlign w:val="center"/>
          </w:tcPr>
          <w:p w:rsidR="00EC0A6C" w:rsidRDefault="00B65B34">
            <w:pPr>
              <w:ind w:firstLine="0"/>
              <w:jc w:val="center"/>
            </w:pPr>
            <w:r>
              <w:t>VK 3x přesazený, ok 14-16, ko45l</w:t>
            </w:r>
          </w:p>
        </w:tc>
        <w:tc>
          <w:tcPr>
            <w:tcW w:w="1417" w:type="dxa"/>
            <w:shd w:val="clear" w:color="auto" w:fill="auto"/>
            <w:vAlign w:val="center"/>
          </w:tcPr>
          <w:p w:rsidR="00EC0A6C" w:rsidRDefault="00B65B34">
            <w:pPr>
              <w:ind w:firstLine="0"/>
              <w:jc w:val="center"/>
            </w:pPr>
            <w:r>
              <w:t>6</w:t>
            </w:r>
          </w:p>
        </w:tc>
      </w:tr>
    </w:tbl>
    <w:p w:rsidR="00EC0A6C" w:rsidRDefault="00EC0A6C"/>
    <w:p w:rsidR="00EC0A6C" w:rsidRDefault="00B65B34">
      <w:pPr>
        <w:pStyle w:val="Nadpis3"/>
        <w:numPr>
          <w:ilvl w:val="2"/>
          <w:numId w:val="3"/>
        </w:numPr>
      </w:pPr>
      <w:bookmarkStart w:id="27" w:name="_3whwml4" w:colFirst="0" w:colLast="0"/>
      <w:bookmarkEnd w:id="27"/>
      <w:r>
        <w:t>Výsadbový materiál</w:t>
      </w:r>
    </w:p>
    <w:p w:rsidR="00EC0A6C" w:rsidRDefault="00B65B34">
      <w:pPr>
        <w:rPr>
          <w:color w:val="000000"/>
        </w:rPr>
      </w:pPr>
      <w:r>
        <w:rPr>
          <w:color w:val="000000"/>
        </w:rPr>
        <w:t>Kvalitativně by měl výběr okrasných dřevin odpovídat výpěstkům 1. třídy (řídí se normou ČSN DIN 46 4902 Výpěstky okrasných dřevin). Vysazeny budou vysokokmenné tvary s dostatečně prokořeněným balem s víceletou, rovnoměrně zapěstovanou korunou. Použitý ros</w:t>
      </w:r>
      <w:r>
        <w:rPr>
          <w:color w:val="000000"/>
        </w:rPr>
        <w:t xml:space="preserve">tlinný materiál musí být z fytopatologického hlediska nezávadný a velikostně bude odpovídat požadavkům projektu. Materiál a provedení výsadby bude odpovídat zahradnickým standardům. Práce budou </w:t>
      </w:r>
      <w:r>
        <w:rPr>
          <w:color w:val="000000"/>
        </w:rPr>
        <w:lastRenderedPageBreak/>
        <w:t xml:space="preserve">prováděny vyškolenými pracovníky s dostatečnou praxí v oboru, </w:t>
      </w:r>
      <w:r>
        <w:rPr>
          <w:color w:val="000000"/>
        </w:rPr>
        <w:t>pomocné práce pracovníky zaučenými. V průběhu dopravy a manipulace budou stromy a ostatní výsadbový materiál chráněny před poškozením. Koruna stromů musí být pravidelná, bez poškození a musí odpovídat danému taxonu, V ŽÁDNÉM PŘÍPADĚ NESMÍ BÝT ZASTŘIŽEN TER</w:t>
      </w:r>
      <w:r>
        <w:rPr>
          <w:color w:val="000000"/>
        </w:rPr>
        <w:t xml:space="preserve">MINÁL!! Kmeny ani kosterní větvení nesmí vykazovat žádné známky poškození. </w:t>
      </w:r>
    </w:p>
    <w:p w:rsidR="00EC0A6C" w:rsidRDefault="00EC0A6C">
      <w:pPr>
        <w:rPr>
          <w:color w:val="000000"/>
        </w:rPr>
      </w:pPr>
    </w:p>
    <w:p w:rsidR="00EC0A6C" w:rsidRDefault="00B65B34">
      <w:pPr>
        <w:pStyle w:val="Nadpis3"/>
        <w:numPr>
          <w:ilvl w:val="2"/>
          <w:numId w:val="3"/>
        </w:numPr>
      </w:pPr>
      <w:bookmarkStart w:id="28" w:name="_2bn6wsx" w:colFirst="0" w:colLast="0"/>
      <w:bookmarkEnd w:id="28"/>
      <w:r>
        <w:t>Technologie výsadeb</w:t>
      </w:r>
    </w:p>
    <w:p w:rsidR="00EC0A6C" w:rsidRDefault="00B65B34">
      <w:pPr>
        <w:rPr>
          <w:color w:val="000000"/>
        </w:rPr>
      </w:pPr>
      <w:r>
        <w:rPr>
          <w:color w:val="000000"/>
        </w:rPr>
        <w:t>Výsadbové práce budou probíhat v souladu se standardy péče o přírodu a krajinu hlavně pak s:</w:t>
      </w:r>
    </w:p>
    <w:p w:rsidR="00EC0A6C" w:rsidRDefault="00B65B34">
      <w:pPr>
        <w:numPr>
          <w:ilvl w:val="0"/>
          <w:numId w:val="5"/>
        </w:numPr>
        <w:pBdr>
          <w:top w:val="nil"/>
          <w:left w:val="nil"/>
          <w:bottom w:val="nil"/>
          <w:right w:val="nil"/>
          <w:between w:val="nil"/>
        </w:pBdr>
        <w:ind w:left="709" w:hanging="425"/>
        <w:rPr>
          <w:color w:val="000000"/>
        </w:rPr>
      </w:pPr>
      <w:r>
        <w:rPr>
          <w:color w:val="000000"/>
        </w:rPr>
        <w:t xml:space="preserve">SPPK A02 001:2013 – Výsadba stromů, </w:t>
      </w:r>
    </w:p>
    <w:p w:rsidR="00EC0A6C" w:rsidRDefault="00B65B34">
      <w:pPr>
        <w:numPr>
          <w:ilvl w:val="0"/>
          <w:numId w:val="5"/>
        </w:numPr>
        <w:pBdr>
          <w:top w:val="nil"/>
          <w:left w:val="nil"/>
          <w:bottom w:val="nil"/>
          <w:right w:val="nil"/>
          <w:between w:val="nil"/>
        </w:pBdr>
        <w:ind w:left="709" w:hanging="425"/>
        <w:rPr>
          <w:color w:val="000000"/>
        </w:rPr>
      </w:pPr>
      <w:r>
        <w:rPr>
          <w:color w:val="000000"/>
        </w:rPr>
        <w:t>SPPK A02 003 – Výsadba a řez keřů a lián</w:t>
      </w:r>
    </w:p>
    <w:p w:rsidR="00EC0A6C" w:rsidRDefault="00B65B34">
      <w:pPr>
        <w:numPr>
          <w:ilvl w:val="0"/>
          <w:numId w:val="5"/>
        </w:numPr>
        <w:pBdr>
          <w:top w:val="nil"/>
          <w:left w:val="nil"/>
          <w:bottom w:val="nil"/>
          <w:right w:val="nil"/>
          <w:between w:val="nil"/>
        </w:pBdr>
        <w:ind w:left="709" w:hanging="425"/>
        <w:rPr>
          <w:color w:val="000000"/>
        </w:rPr>
      </w:pPr>
      <w:r>
        <w:rPr>
          <w:color w:val="000000"/>
        </w:rPr>
        <w:t>SPPK A02 002:2015 Řez stromů.</w:t>
      </w:r>
    </w:p>
    <w:p w:rsidR="00EC0A6C" w:rsidRDefault="00B65B34">
      <w:pPr>
        <w:rPr>
          <w:color w:val="000000"/>
        </w:rPr>
      </w:pPr>
      <w:r>
        <w:rPr>
          <w:color w:val="000000"/>
        </w:rPr>
        <w:t>Výsadbové stanoviště bude předem vyčištěno od nežádoucích příměsí (stavebního odpadu, kamenů apod.), a to pro solitérní výsadbu dřeviny do vzdálenosti min. 2 m kolem vysazované dřeviny,</w:t>
      </w:r>
      <w:r>
        <w:rPr>
          <w:color w:val="000000"/>
        </w:rPr>
        <w:t xml:space="preserve"> do hloubky min. o 0,3 metru větší, než je hloubka výsadbové jámy. </w:t>
      </w:r>
    </w:p>
    <w:p w:rsidR="00EC0A6C" w:rsidRDefault="00B65B34">
      <w:pPr>
        <w:rPr>
          <w:color w:val="000000"/>
        </w:rPr>
      </w:pPr>
      <w:r>
        <w:rPr>
          <w:color w:val="000000"/>
        </w:rPr>
        <w:t xml:space="preserve">Stromy budou ihned po dodání vysazeny do předem připravené jámy dle velikosti balu. Hloubka jámy bude odpovídat 1,5 násobku hloubky a šíře balu, s 50 % výměnou půdy za kvalitní živný, ale </w:t>
      </w:r>
      <w:r>
        <w:rPr>
          <w:color w:val="000000"/>
        </w:rPr>
        <w:t>propustný zahradní substrát. Stromy s balem budou vysazeny na podzim (od konce září do zámrazu půdy) anebo zjara (od rozmrznutí půdy do začátku rašení). Výsadba není přípustná za mrazu nebo do zamrzlé půdy. Výsadba stromu by měla následovat bezprostředně p</w:t>
      </w:r>
      <w:r>
        <w:rPr>
          <w:color w:val="000000"/>
        </w:rPr>
        <w:t>o jeho dovozu na místo určení.</w:t>
      </w:r>
    </w:p>
    <w:p w:rsidR="00EC0A6C" w:rsidRDefault="00B65B34">
      <w:pPr>
        <w:rPr>
          <w:color w:val="000000"/>
        </w:rPr>
      </w:pPr>
      <w:r>
        <w:rPr>
          <w:color w:val="000000"/>
        </w:rPr>
        <w:t>V každé jámě bude po odkrytí zjištěna potřeba drenáže. Při nepříznivých odtokových poměrech bude jáma odpovídajícím způsobem prohloubena a bude použita drenážní vrstva min. 200 mm štěrku f16/32. V jamách budou odstraněny větší kameny, těžko zetlívající čás</w:t>
      </w:r>
      <w:r>
        <w:rPr>
          <w:color w:val="000000"/>
        </w:rPr>
        <w:t>ti rostlin, popř. jiné odpady, povrch stěny bude rozrušen. Stěny jámy se budou kónicky svažovat. Kořenový systém bude uvolněn způsobem odpovídajícím použitému typu obalu. Kořenový krček nesmí být pod úrovní půdy, je lépe, aby byl lehce nad úrovní terénu (j</w:t>
      </w:r>
      <w:r>
        <w:rPr>
          <w:color w:val="000000"/>
        </w:rPr>
        <w:t>e nutné počítat se sléháváním půdy ve výsadbové jámě, s navalením mulče atp.), v utužených a zamokřených půdách se doporučuje výsadba lehce nad okolní povrch.</w:t>
      </w:r>
    </w:p>
    <w:p w:rsidR="00EC0A6C" w:rsidRDefault="00EC0A6C">
      <w:pPr>
        <w:rPr>
          <w:color w:val="000000"/>
        </w:rPr>
      </w:pPr>
    </w:p>
    <w:p w:rsidR="00EC0A6C" w:rsidRDefault="00B65B34">
      <w:pPr>
        <w:pStyle w:val="Nadpis2"/>
        <w:numPr>
          <w:ilvl w:val="1"/>
          <w:numId w:val="3"/>
        </w:numPr>
        <w:rPr>
          <w:sz w:val="24"/>
          <w:szCs w:val="24"/>
        </w:rPr>
      </w:pPr>
      <w:bookmarkStart w:id="29" w:name="_qsh70q" w:colFirst="0" w:colLast="0"/>
      <w:bookmarkEnd w:id="29"/>
      <w:r>
        <w:rPr>
          <w:sz w:val="24"/>
          <w:szCs w:val="24"/>
        </w:rPr>
        <w:t>TRÁVNÍKY</w:t>
      </w:r>
    </w:p>
    <w:p w:rsidR="00EC0A6C" w:rsidRDefault="00B65B34">
      <w:pPr>
        <w:rPr>
          <w:color w:val="000000"/>
        </w:rPr>
      </w:pPr>
      <w:r>
        <w:rPr>
          <w:color w:val="000000"/>
        </w:rPr>
        <w:t>Pro osev travnatých ploch bude použita druhově pestrá luční směs. Výsev bude prováděn r</w:t>
      </w:r>
      <w:r>
        <w:rPr>
          <w:color w:val="000000"/>
        </w:rPr>
        <w:t>učním rozhozem nebo sečkou.</w:t>
      </w:r>
      <w:r>
        <w:t xml:space="preserve"> </w:t>
      </w:r>
      <w:r>
        <w:rPr>
          <w:color w:val="000000"/>
        </w:rPr>
        <w:t>Po výsevu se povrch řádně zavlažit 20 l/m2. Výsev bude prováděn ideálně na podzim, aby bylo co nejvíce využito přírodních srážek pro vzejití porostu. Vzcházení květnaté louky je pomalejší než u běžného trávníku. První seč se pro</w:t>
      </w:r>
      <w:r>
        <w:rPr>
          <w:color w:val="000000"/>
        </w:rPr>
        <w:t>vádí v květnu, v případě vysokého zaplevelení bylinnými plevely tehdy, až průměrná výška porostu dosahuje 20‐30cm a to zásadně ostře nabroušeným ostřím žacího nářadí na výšku 10 ‐ 12 cm. V prvních dvou letech po výsevu je vhodné kosit louku častěji – cca 4</w:t>
      </w:r>
      <w:r>
        <w:rPr>
          <w:color w:val="000000"/>
        </w:rPr>
        <w:t xml:space="preserve">x ročně. Poté je třeba louku kosit </w:t>
      </w:r>
      <w:r>
        <w:t>2x ročně</w:t>
      </w:r>
      <w:r>
        <w:rPr>
          <w:color w:val="000000"/>
        </w:rPr>
        <w:t xml:space="preserve"> – na konci května a na konci srpna. Plného zapojení dosáhne louka cca po 4‐5ti letech.</w:t>
      </w:r>
    </w:p>
    <w:p w:rsidR="00EC0A6C" w:rsidRDefault="00EC0A6C">
      <w:pPr>
        <w:rPr>
          <w:color w:val="000000"/>
        </w:rPr>
      </w:pPr>
    </w:p>
    <w:p w:rsidR="00EC0A6C" w:rsidRDefault="00B65B34">
      <w:pPr>
        <w:pStyle w:val="Nadpis3"/>
        <w:numPr>
          <w:ilvl w:val="2"/>
          <w:numId w:val="3"/>
        </w:numPr>
      </w:pPr>
      <w:bookmarkStart w:id="30" w:name="_3as4poj" w:colFirst="0" w:colLast="0"/>
      <w:bookmarkEnd w:id="30"/>
      <w:r>
        <w:t>Směs pro štěrkové trávníky – Zelený chodníček</w:t>
      </w:r>
    </w:p>
    <w:p w:rsidR="00EC0A6C" w:rsidRDefault="00EC0A6C">
      <w:pPr>
        <w:rPr>
          <w:color w:val="000000"/>
        </w:rPr>
        <w:sectPr w:rsidR="00EC0A6C">
          <w:type w:val="continuous"/>
          <w:pgSz w:w="11906" w:h="16838"/>
          <w:pgMar w:top="1048" w:right="709" w:bottom="737" w:left="1304" w:header="568" w:footer="433" w:gutter="0"/>
          <w:cols w:space="708"/>
        </w:sectPr>
      </w:pPr>
    </w:p>
    <w:p w:rsidR="00EC0A6C" w:rsidRDefault="00B65B34">
      <w:r>
        <w:lastRenderedPageBreak/>
        <w:t>Luční květiny 55 %</w:t>
      </w:r>
    </w:p>
    <w:p w:rsidR="00EC0A6C" w:rsidRDefault="00B65B34">
      <w:pPr>
        <w:rPr>
          <w:color w:val="000000"/>
        </w:rPr>
      </w:pPr>
      <w:r>
        <w:rPr>
          <w:color w:val="000000"/>
        </w:rPr>
        <w:t>černohlávek obecný (</w:t>
      </w:r>
      <w:proofErr w:type="spellStart"/>
      <w:r>
        <w:rPr>
          <w:color w:val="000000"/>
        </w:rPr>
        <w:t>Prunella</w:t>
      </w:r>
      <w:proofErr w:type="spellEnd"/>
      <w:r>
        <w:rPr>
          <w:color w:val="000000"/>
        </w:rPr>
        <w:t xml:space="preserve"> </w:t>
      </w:r>
      <w:proofErr w:type="spellStart"/>
      <w:r>
        <w:rPr>
          <w:color w:val="000000"/>
        </w:rPr>
        <w:t>vulgaris</w:t>
      </w:r>
      <w:proofErr w:type="spellEnd"/>
      <w:r>
        <w:rPr>
          <w:color w:val="000000"/>
        </w:rPr>
        <w:t xml:space="preserve">) </w:t>
      </w:r>
      <w:r>
        <w:rPr>
          <w:color w:val="000000"/>
        </w:rPr>
        <w:t>– 2,5</w:t>
      </w:r>
    </w:p>
    <w:p w:rsidR="00EC0A6C" w:rsidRDefault="00B65B34">
      <w:pPr>
        <w:rPr>
          <w:color w:val="000000"/>
        </w:rPr>
      </w:pPr>
      <w:r>
        <w:rPr>
          <w:color w:val="000000"/>
        </w:rPr>
        <w:t>česnek šerý horský (</w:t>
      </w:r>
      <w:proofErr w:type="spellStart"/>
      <w:r>
        <w:rPr>
          <w:color w:val="000000"/>
        </w:rPr>
        <w:t>Alium</w:t>
      </w:r>
      <w:proofErr w:type="spellEnd"/>
      <w:r>
        <w:rPr>
          <w:color w:val="000000"/>
        </w:rPr>
        <w:t xml:space="preserve"> </w:t>
      </w:r>
      <w:proofErr w:type="spellStart"/>
      <w:r>
        <w:rPr>
          <w:color w:val="000000"/>
        </w:rPr>
        <w:t>senescens</w:t>
      </w:r>
      <w:proofErr w:type="spellEnd"/>
      <w:r>
        <w:rPr>
          <w:color w:val="000000"/>
        </w:rPr>
        <w:t xml:space="preserve"> </w:t>
      </w:r>
      <w:proofErr w:type="spellStart"/>
      <w:proofErr w:type="gramStart"/>
      <w:r>
        <w:rPr>
          <w:color w:val="000000"/>
        </w:rPr>
        <w:t>sp.montanum</w:t>
      </w:r>
      <w:proofErr w:type="spellEnd"/>
      <w:proofErr w:type="gramEnd"/>
      <w:r>
        <w:rPr>
          <w:color w:val="000000"/>
        </w:rPr>
        <w:t>) – 1</w:t>
      </w:r>
    </w:p>
    <w:p w:rsidR="00EC0A6C" w:rsidRDefault="00B65B34">
      <w:pPr>
        <w:rPr>
          <w:color w:val="000000"/>
        </w:rPr>
      </w:pPr>
      <w:r>
        <w:rPr>
          <w:color w:val="000000"/>
        </w:rPr>
        <w:t>čičorka pestrá (</w:t>
      </w:r>
      <w:proofErr w:type="spellStart"/>
      <w:r>
        <w:rPr>
          <w:color w:val="000000"/>
        </w:rPr>
        <w:t>Securigera</w:t>
      </w:r>
      <w:proofErr w:type="spellEnd"/>
      <w:r>
        <w:rPr>
          <w:color w:val="000000"/>
        </w:rPr>
        <w:t xml:space="preserve"> varia) – 4</w:t>
      </w:r>
    </w:p>
    <w:p w:rsidR="00EC0A6C" w:rsidRDefault="00B65B34">
      <w:pPr>
        <w:rPr>
          <w:color w:val="000000"/>
        </w:rPr>
      </w:pPr>
      <w:r>
        <w:rPr>
          <w:color w:val="000000"/>
        </w:rPr>
        <w:t>hvozdík kropenatý (</w:t>
      </w:r>
      <w:proofErr w:type="spellStart"/>
      <w:r>
        <w:rPr>
          <w:color w:val="000000"/>
        </w:rPr>
        <w:t>Dianthus</w:t>
      </w:r>
      <w:proofErr w:type="spellEnd"/>
      <w:r>
        <w:rPr>
          <w:color w:val="000000"/>
        </w:rPr>
        <w:t xml:space="preserve"> </w:t>
      </w:r>
      <w:proofErr w:type="spellStart"/>
      <w:r>
        <w:rPr>
          <w:color w:val="000000"/>
        </w:rPr>
        <w:t>deltoides</w:t>
      </w:r>
      <w:proofErr w:type="spellEnd"/>
      <w:r>
        <w:rPr>
          <w:color w:val="000000"/>
        </w:rPr>
        <w:t>) – 1</w:t>
      </w:r>
    </w:p>
    <w:p w:rsidR="00EC0A6C" w:rsidRDefault="00B65B34">
      <w:pPr>
        <w:rPr>
          <w:color w:val="000000"/>
        </w:rPr>
      </w:pPr>
      <w:r>
        <w:rPr>
          <w:color w:val="000000"/>
        </w:rPr>
        <w:t>chlupáček oranžový (</w:t>
      </w:r>
      <w:proofErr w:type="spellStart"/>
      <w:r>
        <w:rPr>
          <w:color w:val="000000"/>
        </w:rPr>
        <w:t>Pilosella</w:t>
      </w:r>
      <w:proofErr w:type="spellEnd"/>
      <w:r>
        <w:rPr>
          <w:color w:val="000000"/>
        </w:rPr>
        <w:t xml:space="preserve"> </w:t>
      </w:r>
      <w:proofErr w:type="spellStart"/>
      <w:r>
        <w:rPr>
          <w:color w:val="000000"/>
        </w:rPr>
        <w:t>aurantiaca</w:t>
      </w:r>
      <w:proofErr w:type="spellEnd"/>
      <w:r>
        <w:rPr>
          <w:color w:val="000000"/>
        </w:rPr>
        <w:t>) – 0,2</w:t>
      </w:r>
    </w:p>
    <w:p w:rsidR="00EC0A6C" w:rsidRDefault="00B65B34">
      <w:pPr>
        <w:rPr>
          <w:color w:val="000000"/>
        </w:rPr>
      </w:pPr>
      <w:r>
        <w:rPr>
          <w:color w:val="000000"/>
        </w:rPr>
        <w:t>jahodník obecný (</w:t>
      </w:r>
      <w:proofErr w:type="spellStart"/>
      <w:r>
        <w:rPr>
          <w:color w:val="000000"/>
        </w:rPr>
        <w:t>Fragaria</w:t>
      </w:r>
      <w:proofErr w:type="spellEnd"/>
      <w:r>
        <w:rPr>
          <w:color w:val="000000"/>
        </w:rPr>
        <w:t xml:space="preserve"> </w:t>
      </w:r>
      <w:proofErr w:type="spellStart"/>
      <w:r>
        <w:rPr>
          <w:color w:val="000000"/>
        </w:rPr>
        <w:t>vesca</w:t>
      </w:r>
      <w:proofErr w:type="spellEnd"/>
      <w:r>
        <w:rPr>
          <w:color w:val="000000"/>
        </w:rPr>
        <w:t>) – 0,1</w:t>
      </w:r>
    </w:p>
    <w:p w:rsidR="00EC0A6C" w:rsidRDefault="00B65B34">
      <w:pPr>
        <w:rPr>
          <w:color w:val="000000"/>
        </w:rPr>
      </w:pPr>
      <w:r>
        <w:rPr>
          <w:color w:val="000000"/>
        </w:rPr>
        <w:t>jetel alpinský (</w:t>
      </w:r>
      <w:proofErr w:type="spellStart"/>
      <w:r>
        <w:rPr>
          <w:color w:val="000000"/>
        </w:rPr>
        <w:t>Trifolium</w:t>
      </w:r>
      <w:proofErr w:type="spellEnd"/>
      <w:r>
        <w:rPr>
          <w:color w:val="000000"/>
        </w:rPr>
        <w:t xml:space="preserve"> </w:t>
      </w:r>
      <w:proofErr w:type="spellStart"/>
      <w:r>
        <w:rPr>
          <w:color w:val="000000"/>
        </w:rPr>
        <w:t>alp</w:t>
      </w:r>
      <w:r>
        <w:rPr>
          <w:color w:val="000000"/>
        </w:rPr>
        <w:t>estre</w:t>
      </w:r>
      <w:proofErr w:type="spellEnd"/>
      <w:r>
        <w:rPr>
          <w:color w:val="000000"/>
        </w:rPr>
        <w:t>) – 2</w:t>
      </w:r>
    </w:p>
    <w:p w:rsidR="00EC0A6C" w:rsidRDefault="00B65B34">
      <w:pPr>
        <w:rPr>
          <w:color w:val="000000"/>
        </w:rPr>
      </w:pPr>
      <w:r>
        <w:rPr>
          <w:color w:val="000000"/>
        </w:rPr>
        <w:t>jetel jahodnatý (</w:t>
      </w:r>
      <w:proofErr w:type="spellStart"/>
      <w:r>
        <w:rPr>
          <w:color w:val="000000"/>
        </w:rPr>
        <w:t>Trifolium</w:t>
      </w:r>
      <w:proofErr w:type="spellEnd"/>
      <w:r>
        <w:rPr>
          <w:color w:val="000000"/>
        </w:rPr>
        <w:t xml:space="preserve"> </w:t>
      </w:r>
      <w:proofErr w:type="spellStart"/>
      <w:r>
        <w:rPr>
          <w:color w:val="000000"/>
        </w:rPr>
        <w:t>fragiferum</w:t>
      </w:r>
      <w:proofErr w:type="spellEnd"/>
      <w:r>
        <w:rPr>
          <w:color w:val="000000"/>
        </w:rPr>
        <w:t>) – 0,1</w:t>
      </w:r>
    </w:p>
    <w:p w:rsidR="00EC0A6C" w:rsidRDefault="00B65B34">
      <w:pPr>
        <w:rPr>
          <w:color w:val="000000"/>
        </w:rPr>
      </w:pPr>
      <w:r>
        <w:rPr>
          <w:color w:val="000000"/>
        </w:rPr>
        <w:t>jetel prostřední (</w:t>
      </w:r>
      <w:proofErr w:type="spellStart"/>
      <w:r>
        <w:rPr>
          <w:color w:val="000000"/>
        </w:rPr>
        <w:t>Trifolium</w:t>
      </w:r>
      <w:proofErr w:type="spellEnd"/>
      <w:r>
        <w:rPr>
          <w:color w:val="000000"/>
        </w:rPr>
        <w:t xml:space="preserve"> medium) – 2</w:t>
      </w:r>
    </w:p>
    <w:p w:rsidR="00EC0A6C" w:rsidRDefault="00B65B34">
      <w:pPr>
        <w:rPr>
          <w:color w:val="000000"/>
        </w:rPr>
      </w:pPr>
      <w:r>
        <w:rPr>
          <w:color w:val="000000"/>
        </w:rPr>
        <w:t>jitrocel kopinatý (</w:t>
      </w:r>
      <w:proofErr w:type="spellStart"/>
      <w:r>
        <w:rPr>
          <w:color w:val="000000"/>
        </w:rPr>
        <w:t>Plantago</w:t>
      </w:r>
      <w:proofErr w:type="spellEnd"/>
      <w:r>
        <w:rPr>
          <w:color w:val="000000"/>
        </w:rPr>
        <w:t xml:space="preserve"> </w:t>
      </w:r>
      <w:proofErr w:type="spellStart"/>
      <w:r>
        <w:rPr>
          <w:color w:val="000000"/>
        </w:rPr>
        <w:t>lanceolata</w:t>
      </w:r>
      <w:proofErr w:type="spellEnd"/>
      <w:r>
        <w:rPr>
          <w:color w:val="000000"/>
        </w:rPr>
        <w:t>) – 3</w:t>
      </w:r>
    </w:p>
    <w:p w:rsidR="00EC0A6C" w:rsidRDefault="00B65B34">
      <w:pPr>
        <w:rPr>
          <w:color w:val="000000"/>
        </w:rPr>
      </w:pPr>
      <w:r>
        <w:rPr>
          <w:color w:val="000000"/>
        </w:rPr>
        <w:t>kopretina bílá (</w:t>
      </w:r>
      <w:proofErr w:type="spellStart"/>
      <w:r>
        <w:rPr>
          <w:color w:val="000000"/>
        </w:rPr>
        <w:t>Leucanthemum</w:t>
      </w:r>
      <w:proofErr w:type="spellEnd"/>
      <w:r>
        <w:rPr>
          <w:color w:val="000000"/>
        </w:rPr>
        <w:t xml:space="preserve"> </w:t>
      </w:r>
      <w:proofErr w:type="spellStart"/>
      <w:r>
        <w:rPr>
          <w:color w:val="000000"/>
        </w:rPr>
        <w:t>vulgare</w:t>
      </w:r>
      <w:proofErr w:type="spellEnd"/>
      <w:r>
        <w:rPr>
          <w:color w:val="000000"/>
        </w:rPr>
        <w:t>) – 6</w:t>
      </w:r>
    </w:p>
    <w:p w:rsidR="00EC0A6C" w:rsidRDefault="00B65B34">
      <w:pPr>
        <w:rPr>
          <w:color w:val="000000"/>
        </w:rPr>
      </w:pPr>
      <w:proofErr w:type="spellStart"/>
      <w:r>
        <w:rPr>
          <w:color w:val="000000"/>
        </w:rPr>
        <w:t>máchelka</w:t>
      </w:r>
      <w:proofErr w:type="spellEnd"/>
      <w:r>
        <w:rPr>
          <w:color w:val="000000"/>
        </w:rPr>
        <w:t xml:space="preserve"> srstnatá (</w:t>
      </w:r>
      <w:proofErr w:type="spellStart"/>
      <w:r>
        <w:rPr>
          <w:color w:val="000000"/>
        </w:rPr>
        <w:t>Leontodon</w:t>
      </w:r>
      <w:proofErr w:type="spellEnd"/>
      <w:r>
        <w:rPr>
          <w:color w:val="000000"/>
        </w:rPr>
        <w:t xml:space="preserve"> </w:t>
      </w:r>
      <w:proofErr w:type="spellStart"/>
      <w:r>
        <w:rPr>
          <w:color w:val="000000"/>
        </w:rPr>
        <w:t>hispidus</w:t>
      </w:r>
      <w:proofErr w:type="spellEnd"/>
      <w:r>
        <w:rPr>
          <w:color w:val="000000"/>
        </w:rPr>
        <w:t>) – 0,3</w:t>
      </w:r>
    </w:p>
    <w:p w:rsidR="00EC0A6C" w:rsidRDefault="00B65B34">
      <w:pPr>
        <w:rPr>
          <w:color w:val="000000"/>
        </w:rPr>
      </w:pPr>
      <w:r>
        <w:rPr>
          <w:color w:val="000000"/>
        </w:rPr>
        <w:t>mateřídouška vejčitá (</w:t>
      </w:r>
      <w:proofErr w:type="spellStart"/>
      <w:r>
        <w:rPr>
          <w:color w:val="000000"/>
        </w:rPr>
        <w:t>Thymus</w:t>
      </w:r>
      <w:proofErr w:type="spellEnd"/>
      <w:r>
        <w:rPr>
          <w:color w:val="000000"/>
        </w:rPr>
        <w:t xml:space="preserve"> </w:t>
      </w:r>
      <w:proofErr w:type="spellStart"/>
      <w:r>
        <w:rPr>
          <w:color w:val="000000"/>
        </w:rPr>
        <w:t>pulegioides</w:t>
      </w:r>
      <w:proofErr w:type="spellEnd"/>
      <w:r>
        <w:rPr>
          <w:color w:val="000000"/>
        </w:rPr>
        <w:t>) – 0,3</w:t>
      </w:r>
    </w:p>
    <w:p w:rsidR="00EC0A6C" w:rsidRDefault="00B65B34">
      <w:pPr>
        <w:rPr>
          <w:color w:val="000000"/>
        </w:rPr>
      </w:pPr>
      <w:r>
        <w:rPr>
          <w:color w:val="000000"/>
        </w:rPr>
        <w:t>mochna stříbrná (</w:t>
      </w:r>
      <w:proofErr w:type="spellStart"/>
      <w:r>
        <w:rPr>
          <w:color w:val="000000"/>
        </w:rPr>
        <w:t>Potentilla</w:t>
      </w:r>
      <w:proofErr w:type="spellEnd"/>
      <w:r>
        <w:rPr>
          <w:color w:val="000000"/>
        </w:rPr>
        <w:t xml:space="preserve"> </w:t>
      </w:r>
      <w:proofErr w:type="spellStart"/>
      <w:r>
        <w:rPr>
          <w:color w:val="000000"/>
        </w:rPr>
        <w:t>argentea</w:t>
      </w:r>
      <w:proofErr w:type="spellEnd"/>
      <w:r>
        <w:rPr>
          <w:color w:val="000000"/>
        </w:rPr>
        <w:t>) – 1,5</w:t>
      </w:r>
    </w:p>
    <w:p w:rsidR="00EC0A6C" w:rsidRDefault="00B65B34">
      <w:pPr>
        <w:rPr>
          <w:color w:val="000000"/>
        </w:rPr>
      </w:pPr>
      <w:r>
        <w:rPr>
          <w:color w:val="000000"/>
        </w:rPr>
        <w:t>mydlice lékařská (</w:t>
      </w:r>
      <w:proofErr w:type="spellStart"/>
      <w:r>
        <w:rPr>
          <w:color w:val="000000"/>
        </w:rPr>
        <w:t>Saponaria</w:t>
      </w:r>
      <w:proofErr w:type="spellEnd"/>
      <w:r>
        <w:rPr>
          <w:color w:val="000000"/>
        </w:rPr>
        <w:t xml:space="preserve"> </w:t>
      </w:r>
      <w:proofErr w:type="spellStart"/>
      <w:r>
        <w:rPr>
          <w:color w:val="000000"/>
        </w:rPr>
        <w:t>officinalis</w:t>
      </w:r>
      <w:proofErr w:type="spellEnd"/>
      <w:r>
        <w:rPr>
          <w:color w:val="000000"/>
        </w:rPr>
        <w:t>) – 2,5</w:t>
      </w:r>
    </w:p>
    <w:p w:rsidR="00EC0A6C" w:rsidRDefault="00B65B34">
      <w:pPr>
        <w:rPr>
          <w:color w:val="000000"/>
        </w:rPr>
      </w:pPr>
      <w:r>
        <w:rPr>
          <w:color w:val="000000"/>
        </w:rPr>
        <w:t>pryskyřník hliznatý (</w:t>
      </w:r>
      <w:proofErr w:type="spellStart"/>
      <w:r>
        <w:rPr>
          <w:color w:val="000000"/>
        </w:rPr>
        <w:t>Ranunculus</w:t>
      </w:r>
      <w:proofErr w:type="spellEnd"/>
      <w:r>
        <w:rPr>
          <w:color w:val="000000"/>
        </w:rPr>
        <w:t xml:space="preserve"> </w:t>
      </w:r>
      <w:proofErr w:type="spellStart"/>
      <w:r>
        <w:rPr>
          <w:color w:val="000000"/>
        </w:rPr>
        <w:t>bulbosus</w:t>
      </w:r>
      <w:proofErr w:type="spellEnd"/>
      <w:r>
        <w:rPr>
          <w:color w:val="000000"/>
        </w:rPr>
        <w:t>) – 5</w:t>
      </w:r>
    </w:p>
    <w:p w:rsidR="00EC0A6C" w:rsidRDefault="00B65B34">
      <w:pPr>
        <w:rPr>
          <w:color w:val="000000"/>
        </w:rPr>
      </w:pPr>
      <w:r>
        <w:rPr>
          <w:color w:val="000000"/>
        </w:rPr>
        <w:t>rozrazil klasnatý (</w:t>
      </w:r>
      <w:proofErr w:type="spellStart"/>
      <w:r>
        <w:rPr>
          <w:color w:val="000000"/>
        </w:rPr>
        <w:t>Veronica</w:t>
      </w:r>
      <w:proofErr w:type="spellEnd"/>
      <w:r>
        <w:rPr>
          <w:color w:val="000000"/>
        </w:rPr>
        <w:t xml:space="preserve"> </w:t>
      </w:r>
      <w:proofErr w:type="spellStart"/>
      <w:r>
        <w:rPr>
          <w:color w:val="000000"/>
        </w:rPr>
        <w:t>spicata</w:t>
      </w:r>
      <w:proofErr w:type="spellEnd"/>
      <w:r>
        <w:rPr>
          <w:color w:val="000000"/>
        </w:rPr>
        <w:t>) – 0,3</w:t>
      </w:r>
    </w:p>
    <w:p w:rsidR="00EC0A6C" w:rsidRDefault="00B65B34">
      <w:pPr>
        <w:rPr>
          <w:color w:val="000000"/>
        </w:rPr>
      </w:pPr>
      <w:r>
        <w:rPr>
          <w:color w:val="000000"/>
        </w:rPr>
        <w:t xml:space="preserve">řebříček obecný (Achillea </w:t>
      </w:r>
      <w:proofErr w:type="spellStart"/>
      <w:r>
        <w:rPr>
          <w:color w:val="000000"/>
        </w:rPr>
        <w:t>millefolium</w:t>
      </w:r>
      <w:proofErr w:type="spellEnd"/>
      <w:r>
        <w:rPr>
          <w:color w:val="000000"/>
        </w:rPr>
        <w:t>) – 1,5</w:t>
      </w:r>
    </w:p>
    <w:p w:rsidR="00EC0A6C" w:rsidRDefault="00B65B34">
      <w:pPr>
        <w:rPr>
          <w:color w:val="000000"/>
        </w:rPr>
      </w:pPr>
      <w:r>
        <w:rPr>
          <w:color w:val="000000"/>
        </w:rPr>
        <w:t xml:space="preserve">sesel roční </w:t>
      </w:r>
      <w:r>
        <w:rPr>
          <w:color w:val="000000"/>
        </w:rPr>
        <w:t>(</w:t>
      </w:r>
      <w:proofErr w:type="spellStart"/>
      <w:r>
        <w:rPr>
          <w:color w:val="000000"/>
        </w:rPr>
        <w:t>Seseli</w:t>
      </w:r>
      <w:proofErr w:type="spellEnd"/>
      <w:r>
        <w:rPr>
          <w:color w:val="000000"/>
        </w:rPr>
        <w:t xml:space="preserve"> </w:t>
      </w:r>
      <w:proofErr w:type="spellStart"/>
      <w:r>
        <w:rPr>
          <w:color w:val="000000"/>
        </w:rPr>
        <w:t>annuum</w:t>
      </w:r>
      <w:proofErr w:type="spellEnd"/>
      <w:r>
        <w:rPr>
          <w:color w:val="000000"/>
        </w:rPr>
        <w:t>) – 1</w:t>
      </w:r>
    </w:p>
    <w:p w:rsidR="00EC0A6C" w:rsidRDefault="00B65B34">
      <w:pPr>
        <w:rPr>
          <w:color w:val="000000"/>
        </w:rPr>
      </w:pPr>
      <w:r>
        <w:rPr>
          <w:color w:val="000000"/>
        </w:rPr>
        <w:t>silenka nadmutá (</w:t>
      </w:r>
      <w:proofErr w:type="spellStart"/>
      <w:r>
        <w:rPr>
          <w:color w:val="000000"/>
        </w:rPr>
        <w:t>Silene</w:t>
      </w:r>
      <w:proofErr w:type="spellEnd"/>
      <w:r>
        <w:rPr>
          <w:color w:val="000000"/>
        </w:rPr>
        <w:t xml:space="preserve"> </w:t>
      </w:r>
      <w:proofErr w:type="spellStart"/>
      <w:r>
        <w:rPr>
          <w:color w:val="000000"/>
        </w:rPr>
        <w:t>vulgaris</w:t>
      </w:r>
      <w:proofErr w:type="spellEnd"/>
      <w:r>
        <w:rPr>
          <w:color w:val="000000"/>
        </w:rPr>
        <w:t>) – 4</w:t>
      </w:r>
    </w:p>
    <w:p w:rsidR="00EC0A6C" w:rsidRDefault="00B65B34">
      <w:pPr>
        <w:rPr>
          <w:color w:val="000000"/>
        </w:rPr>
      </w:pPr>
      <w:r>
        <w:rPr>
          <w:color w:val="000000"/>
        </w:rPr>
        <w:t xml:space="preserve">silenka </w:t>
      </w:r>
      <w:proofErr w:type="spellStart"/>
      <w:r>
        <w:rPr>
          <w:color w:val="000000"/>
        </w:rPr>
        <w:t>nící</w:t>
      </w:r>
      <w:proofErr w:type="spellEnd"/>
      <w:r>
        <w:rPr>
          <w:color w:val="000000"/>
        </w:rPr>
        <w:t xml:space="preserve"> (</w:t>
      </w:r>
      <w:proofErr w:type="spellStart"/>
      <w:r>
        <w:rPr>
          <w:color w:val="000000"/>
        </w:rPr>
        <w:t>Silene</w:t>
      </w:r>
      <w:proofErr w:type="spellEnd"/>
      <w:r>
        <w:rPr>
          <w:color w:val="000000"/>
        </w:rPr>
        <w:t xml:space="preserve"> </w:t>
      </w:r>
      <w:proofErr w:type="spellStart"/>
      <w:r>
        <w:rPr>
          <w:color w:val="000000"/>
        </w:rPr>
        <w:t>nutans</w:t>
      </w:r>
      <w:proofErr w:type="spellEnd"/>
      <w:r>
        <w:rPr>
          <w:color w:val="000000"/>
        </w:rPr>
        <w:t>) – 2,5</w:t>
      </w:r>
    </w:p>
    <w:p w:rsidR="00EC0A6C" w:rsidRDefault="00B65B34">
      <w:pPr>
        <w:rPr>
          <w:color w:val="000000"/>
        </w:rPr>
      </w:pPr>
      <w:r>
        <w:rPr>
          <w:color w:val="000000"/>
        </w:rPr>
        <w:t>smolnička obecná (</w:t>
      </w:r>
      <w:proofErr w:type="spellStart"/>
      <w:r>
        <w:rPr>
          <w:color w:val="000000"/>
        </w:rPr>
        <w:t>Viscaria</w:t>
      </w:r>
      <w:proofErr w:type="spellEnd"/>
      <w:r>
        <w:rPr>
          <w:color w:val="000000"/>
        </w:rPr>
        <w:t xml:space="preserve"> </w:t>
      </w:r>
      <w:proofErr w:type="spellStart"/>
      <w:r>
        <w:rPr>
          <w:color w:val="000000"/>
        </w:rPr>
        <w:t>vulgaris</w:t>
      </w:r>
      <w:proofErr w:type="spellEnd"/>
      <w:r>
        <w:rPr>
          <w:color w:val="000000"/>
        </w:rPr>
        <w:t>) – 1,5</w:t>
      </w:r>
    </w:p>
    <w:p w:rsidR="00EC0A6C" w:rsidRDefault="00B65B34">
      <w:pPr>
        <w:rPr>
          <w:color w:val="000000"/>
        </w:rPr>
      </w:pPr>
      <w:r>
        <w:rPr>
          <w:color w:val="000000"/>
        </w:rPr>
        <w:t xml:space="preserve">svízel syřišťový (Galium </w:t>
      </w:r>
      <w:proofErr w:type="spellStart"/>
      <w:r>
        <w:rPr>
          <w:color w:val="000000"/>
        </w:rPr>
        <w:t>verum</w:t>
      </w:r>
      <w:proofErr w:type="spellEnd"/>
      <w:r>
        <w:rPr>
          <w:color w:val="000000"/>
        </w:rPr>
        <w:t>) – 3</w:t>
      </w:r>
    </w:p>
    <w:p w:rsidR="00EC0A6C" w:rsidRDefault="00B65B34">
      <w:pPr>
        <w:rPr>
          <w:color w:val="000000"/>
        </w:rPr>
      </w:pPr>
      <w:proofErr w:type="spellStart"/>
      <w:r>
        <w:rPr>
          <w:color w:val="000000"/>
        </w:rPr>
        <w:t>svízelka</w:t>
      </w:r>
      <w:proofErr w:type="spellEnd"/>
      <w:r>
        <w:rPr>
          <w:color w:val="000000"/>
        </w:rPr>
        <w:t xml:space="preserve"> chlupatá (</w:t>
      </w:r>
      <w:proofErr w:type="spellStart"/>
      <w:r>
        <w:rPr>
          <w:color w:val="000000"/>
        </w:rPr>
        <w:t>Cruciata</w:t>
      </w:r>
      <w:proofErr w:type="spellEnd"/>
      <w:r>
        <w:rPr>
          <w:color w:val="000000"/>
        </w:rPr>
        <w:t xml:space="preserve"> </w:t>
      </w:r>
      <w:proofErr w:type="spellStart"/>
      <w:r>
        <w:rPr>
          <w:color w:val="000000"/>
        </w:rPr>
        <w:t>leavipes</w:t>
      </w:r>
      <w:proofErr w:type="spellEnd"/>
      <w:r>
        <w:rPr>
          <w:color w:val="000000"/>
        </w:rPr>
        <w:t>) – 3</w:t>
      </w:r>
    </w:p>
    <w:p w:rsidR="00EC0A6C" w:rsidRDefault="00B65B34">
      <w:pPr>
        <w:rPr>
          <w:color w:val="000000"/>
        </w:rPr>
      </w:pPr>
      <w:r>
        <w:rPr>
          <w:color w:val="000000"/>
        </w:rPr>
        <w:lastRenderedPageBreak/>
        <w:t>šedivka šedá (</w:t>
      </w:r>
      <w:proofErr w:type="spellStart"/>
      <w:r>
        <w:rPr>
          <w:color w:val="000000"/>
        </w:rPr>
        <w:t>Berteroa</w:t>
      </w:r>
      <w:proofErr w:type="spellEnd"/>
      <w:r>
        <w:rPr>
          <w:color w:val="000000"/>
        </w:rPr>
        <w:t xml:space="preserve"> </w:t>
      </w:r>
      <w:proofErr w:type="spellStart"/>
      <w:r>
        <w:rPr>
          <w:color w:val="000000"/>
        </w:rPr>
        <w:t>incana</w:t>
      </w:r>
      <w:proofErr w:type="spellEnd"/>
      <w:r>
        <w:rPr>
          <w:color w:val="000000"/>
        </w:rPr>
        <w:t>) – 1,2</w:t>
      </w:r>
    </w:p>
    <w:p w:rsidR="00EC0A6C" w:rsidRDefault="00B65B34">
      <w:pPr>
        <w:rPr>
          <w:color w:val="000000"/>
        </w:rPr>
      </w:pPr>
      <w:proofErr w:type="spellStart"/>
      <w:r>
        <w:rPr>
          <w:color w:val="000000"/>
        </w:rPr>
        <w:t>šťírovník</w:t>
      </w:r>
      <w:proofErr w:type="spellEnd"/>
      <w:r>
        <w:rPr>
          <w:color w:val="000000"/>
        </w:rPr>
        <w:t xml:space="preserve"> růžkatý (Lotus </w:t>
      </w:r>
      <w:proofErr w:type="spellStart"/>
      <w:r>
        <w:rPr>
          <w:color w:val="000000"/>
        </w:rPr>
        <w:t>corniculatus</w:t>
      </w:r>
      <w:proofErr w:type="spellEnd"/>
      <w:r>
        <w:rPr>
          <w:color w:val="000000"/>
        </w:rPr>
        <w:t>) – 2</w:t>
      </w:r>
    </w:p>
    <w:p w:rsidR="00EC0A6C" w:rsidRDefault="00B65B34">
      <w:pPr>
        <w:rPr>
          <w:color w:val="000000"/>
        </w:rPr>
      </w:pPr>
      <w:r>
        <w:rPr>
          <w:color w:val="000000"/>
        </w:rPr>
        <w:t>tolice dětelová (</w:t>
      </w:r>
      <w:proofErr w:type="spellStart"/>
      <w:r>
        <w:rPr>
          <w:color w:val="000000"/>
        </w:rPr>
        <w:t>Medicago</w:t>
      </w:r>
      <w:proofErr w:type="spellEnd"/>
      <w:r>
        <w:rPr>
          <w:color w:val="000000"/>
        </w:rPr>
        <w:t xml:space="preserve"> </w:t>
      </w:r>
      <w:proofErr w:type="spellStart"/>
      <w:r>
        <w:rPr>
          <w:color w:val="000000"/>
        </w:rPr>
        <w:t>lupulina</w:t>
      </w:r>
      <w:proofErr w:type="spellEnd"/>
      <w:r>
        <w:rPr>
          <w:color w:val="000000"/>
        </w:rPr>
        <w:t>) – 3</w:t>
      </w:r>
    </w:p>
    <w:p w:rsidR="00EC0A6C" w:rsidRDefault="00B65B34">
      <w:pPr>
        <w:rPr>
          <w:color w:val="000000"/>
        </w:rPr>
      </w:pPr>
      <w:r>
        <w:rPr>
          <w:color w:val="000000"/>
        </w:rPr>
        <w:t>trávnička obecná (</w:t>
      </w:r>
      <w:proofErr w:type="spellStart"/>
      <w:r>
        <w:rPr>
          <w:color w:val="000000"/>
        </w:rPr>
        <w:t>Armeria</w:t>
      </w:r>
      <w:proofErr w:type="spellEnd"/>
      <w:r>
        <w:rPr>
          <w:color w:val="000000"/>
        </w:rPr>
        <w:t xml:space="preserve"> </w:t>
      </w:r>
      <w:proofErr w:type="spellStart"/>
      <w:r>
        <w:rPr>
          <w:color w:val="000000"/>
        </w:rPr>
        <w:t>elongata</w:t>
      </w:r>
      <w:proofErr w:type="spellEnd"/>
      <w:r>
        <w:rPr>
          <w:color w:val="000000"/>
        </w:rPr>
        <w:t>) – 0,5</w:t>
      </w:r>
    </w:p>
    <w:p w:rsidR="00EC0A6C" w:rsidRDefault="00EC0A6C"/>
    <w:p w:rsidR="00EC0A6C" w:rsidRDefault="00B65B34">
      <w:r>
        <w:t>Traviny 45 %</w:t>
      </w:r>
    </w:p>
    <w:p w:rsidR="00EC0A6C" w:rsidRDefault="00B65B34">
      <w:pPr>
        <w:rPr>
          <w:color w:val="000000"/>
        </w:rPr>
      </w:pPr>
      <w:r>
        <w:rPr>
          <w:color w:val="000000"/>
        </w:rPr>
        <w:t>bojínek hliznatý (</w:t>
      </w:r>
      <w:proofErr w:type="spellStart"/>
      <w:r>
        <w:rPr>
          <w:color w:val="000000"/>
        </w:rPr>
        <w:t>Phleum</w:t>
      </w:r>
      <w:proofErr w:type="spellEnd"/>
      <w:r>
        <w:rPr>
          <w:color w:val="000000"/>
        </w:rPr>
        <w:t xml:space="preserve"> </w:t>
      </w:r>
      <w:proofErr w:type="spellStart"/>
      <w:r>
        <w:rPr>
          <w:color w:val="000000"/>
        </w:rPr>
        <w:t>nodosum</w:t>
      </w:r>
      <w:proofErr w:type="spellEnd"/>
      <w:r>
        <w:rPr>
          <w:color w:val="000000"/>
        </w:rPr>
        <w:t>) – 2</w:t>
      </w:r>
    </w:p>
    <w:p w:rsidR="00EC0A6C" w:rsidRDefault="00B65B34">
      <w:pPr>
        <w:rPr>
          <w:color w:val="000000"/>
        </w:rPr>
      </w:pPr>
      <w:r>
        <w:rPr>
          <w:color w:val="000000"/>
        </w:rPr>
        <w:t>jílek vytrvalý (</w:t>
      </w:r>
      <w:proofErr w:type="spellStart"/>
      <w:r>
        <w:rPr>
          <w:color w:val="000000"/>
        </w:rPr>
        <w:t>Lolium</w:t>
      </w:r>
      <w:proofErr w:type="spellEnd"/>
      <w:r>
        <w:rPr>
          <w:color w:val="000000"/>
        </w:rPr>
        <w:t xml:space="preserve"> </w:t>
      </w:r>
      <w:proofErr w:type="spellStart"/>
      <w:r>
        <w:rPr>
          <w:color w:val="000000"/>
        </w:rPr>
        <w:t>perenne</w:t>
      </w:r>
      <w:proofErr w:type="spellEnd"/>
      <w:r>
        <w:rPr>
          <w:color w:val="000000"/>
        </w:rPr>
        <w:t>) – 8</w:t>
      </w:r>
    </w:p>
    <w:p w:rsidR="00EC0A6C" w:rsidRDefault="00B65B34">
      <w:pPr>
        <w:rPr>
          <w:color w:val="000000"/>
        </w:rPr>
      </w:pPr>
      <w:r>
        <w:rPr>
          <w:color w:val="000000"/>
        </w:rPr>
        <w:t>kostřava červená (</w:t>
      </w:r>
      <w:proofErr w:type="spellStart"/>
      <w:r>
        <w:rPr>
          <w:color w:val="000000"/>
        </w:rPr>
        <w:t>Festuca</w:t>
      </w:r>
      <w:proofErr w:type="spellEnd"/>
      <w:r>
        <w:rPr>
          <w:color w:val="000000"/>
        </w:rPr>
        <w:t xml:space="preserve"> rubra) – 8</w:t>
      </w:r>
    </w:p>
    <w:p w:rsidR="00EC0A6C" w:rsidRDefault="00B65B34">
      <w:pPr>
        <w:rPr>
          <w:color w:val="000000"/>
        </w:rPr>
      </w:pPr>
      <w:r>
        <w:rPr>
          <w:color w:val="000000"/>
        </w:rPr>
        <w:t>lipnic</w:t>
      </w:r>
      <w:r>
        <w:rPr>
          <w:color w:val="000000"/>
        </w:rPr>
        <w:t>e cibulkatá (</w:t>
      </w:r>
      <w:proofErr w:type="spellStart"/>
      <w:r>
        <w:rPr>
          <w:color w:val="000000"/>
        </w:rPr>
        <w:t>Poa</w:t>
      </w:r>
      <w:proofErr w:type="spellEnd"/>
      <w:r>
        <w:rPr>
          <w:color w:val="000000"/>
        </w:rPr>
        <w:t xml:space="preserve"> </w:t>
      </w:r>
      <w:proofErr w:type="spellStart"/>
      <w:r>
        <w:rPr>
          <w:color w:val="000000"/>
        </w:rPr>
        <w:t>bulbosa</w:t>
      </w:r>
      <w:proofErr w:type="spellEnd"/>
      <w:r>
        <w:rPr>
          <w:color w:val="000000"/>
        </w:rPr>
        <w:t>) – 2</w:t>
      </w:r>
    </w:p>
    <w:p w:rsidR="00EC0A6C" w:rsidRDefault="00B65B34">
      <w:pPr>
        <w:rPr>
          <w:color w:val="000000"/>
        </w:rPr>
      </w:pPr>
      <w:r>
        <w:rPr>
          <w:color w:val="000000"/>
        </w:rPr>
        <w:t>lipnice luční (</w:t>
      </w:r>
      <w:proofErr w:type="spellStart"/>
      <w:r>
        <w:rPr>
          <w:color w:val="000000"/>
        </w:rPr>
        <w:t>Poa</w:t>
      </w:r>
      <w:proofErr w:type="spellEnd"/>
      <w:r>
        <w:rPr>
          <w:color w:val="000000"/>
        </w:rPr>
        <w:t xml:space="preserve"> </w:t>
      </w:r>
      <w:proofErr w:type="spellStart"/>
      <w:r>
        <w:rPr>
          <w:color w:val="000000"/>
        </w:rPr>
        <w:t>pratensis</w:t>
      </w:r>
      <w:proofErr w:type="spellEnd"/>
      <w:r>
        <w:rPr>
          <w:color w:val="000000"/>
        </w:rPr>
        <w:t>) – 13</w:t>
      </w:r>
    </w:p>
    <w:p w:rsidR="00EC0A6C" w:rsidRDefault="00B65B34">
      <w:pPr>
        <w:rPr>
          <w:color w:val="000000"/>
        </w:rPr>
      </w:pPr>
      <w:r>
        <w:rPr>
          <w:color w:val="000000"/>
        </w:rPr>
        <w:t>lipnice smáčknutá (</w:t>
      </w:r>
      <w:proofErr w:type="spellStart"/>
      <w:r>
        <w:rPr>
          <w:color w:val="000000"/>
        </w:rPr>
        <w:t>Poa</w:t>
      </w:r>
      <w:proofErr w:type="spellEnd"/>
      <w:r>
        <w:rPr>
          <w:color w:val="000000"/>
        </w:rPr>
        <w:t xml:space="preserve"> </w:t>
      </w:r>
      <w:proofErr w:type="spellStart"/>
      <w:r>
        <w:rPr>
          <w:color w:val="000000"/>
        </w:rPr>
        <w:t>compressa</w:t>
      </w:r>
      <w:proofErr w:type="spellEnd"/>
      <w:r>
        <w:rPr>
          <w:color w:val="000000"/>
        </w:rPr>
        <w:t>) – 1</w:t>
      </w:r>
    </w:p>
    <w:p w:rsidR="00EC0A6C" w:rsidRDefault="00B65B34">
      <w:pPr>
        <w:rPr>
          <w:color w:val="000000"/>
        </w:rPr>
      </w:pPr>
      <w:r>
        <w:rPr>
          <w:color w:val="000000"/>
        </w:rPr>
        <w:t>poháňka hřebenitá (</w:t>
      </w:r>
      <w:proofErr w:type="spellStart"/>
      <w:r>
        <w:rPr>
          <w:color w:val="000000"/>
        </w:rPr>
        <w:t>Cynosurus</w:t>
      </w:r>
      <w:proofErr w:type="spellEnd"/>
      <w:r>
        <w:rPr>
          <w:color w:val="000000"/>
        </w:rPr>
        <w:t xml:space="preserve"> </w:t>
      </w:r>
      <w:proofErr w:type="spellStart"/>
      <w:r>
        <w:rPr>
          <w:color w:val="000000"/>
        </w:rPr>
        <w:t>cristatus</w:t>
      </w:r>
      <w:proofErr w:type="spellEnd"/>
      <w:r>
        <w:rPr>
          <w:color w:val="000000"/>
        </w:rPr>
        <w:t>) – 5</w:t>
      </w:r>
    </w:p>
    <w:p w:rsidR="00EC0A6C" w:rsidRDefault="00B65B34">
      <w:pPr>
        <w:rPr>
          <w:color w:val="000000"/>
        </w:rPr>
      </w:pPr>
      <w:r>
        <w:rPr>
          <w:color w:val="000000"/>
        </w:rPr>
        <w:t>psineček obecný (</w:t>
      </w:r>
      <w:proofErr w:type="spellStart"/>
      <w:r>
        <w:rPr>
          <w:color w:val="000000"/>
        </w:rPr>
        <w:t>Agrostis</w:t>
      </w:r>
      <w:proofErr w:type="spellEnd"/>
      <w:r>
        <w:rPr>
          <w:color w:val="000000"/>
        </w:rPr>
        <w:t xml:space="preserve"> </w:t>
      </w:r>
      <w:proofErr w:type="spellStart"/>
      <w:r>
        <w:rPr>
          <w:color w:val="000000"/>
        </w:rPr>
        <w:t>capillaris</w:t>
      </w:r>
      <w:proofErr w:type="spellEnd"/>
      <w:r>
        <w:rPr>
          <w:color w:val="000000"/>
        </w:rPr>
        <w:t>) – 2</w:t>
      </w:r>
    </w:p>
    <w:p w:rsidR="00EC0A6C" w:rsidRDefault="00B65B34">
      <w:pPr>
        <w:rPr>
          <w:color w:val="000000"/>
        </w:rPr>
      </w:pPr>
      <w:r>
        <w:rPr>
          <w:color w:val="000000"/>
        </w:rPr>
        <w:t>psineček výběžkatý (</w:t>
      </w:r>
      <w:proofErr w:type="spellStart"/>
      <w:r>
        <w:rPr>
          <w:color w:val="000000"/>
        </w:rPr>
        <w:t>Agrostis</w:t>
      </w:r>
      <w:proofErr w:type="spellEnd"/>
      <w:r>
        <w:rPr>
          <w:color w:val="000000"/>
        </w:rPr>
        <w:t xml:space="preserve"> </w:t>
      </w:r>
      <w:proofErr w:type="spellStart"/>
      <w:r>
        <w:rPr>
          <w:color w:val="000000"/>
        </w:rPr>
        <w:t>stolonifera</w:t>
      </w:r>
      <w:proofErr w:type="spellEnd"/>
      <w:r>
        <w:rPr>
          <w:color w:val="000000"/>
        </w:rPr>
        <w:t>) – 0,5</w:t>
      </w:r>
    </w:p>
    <w:p w:rsidR="00EC0A6C" w:rsidRDefault="00B65B34">
      <w:pPr>
        <w:rPr>
          <w:color w:val="000000"/>
        </w:rPr>
      </w:pPr>
      <w:r>
        <w:rPr>
          <w:color w:val="000000"/>
        </w:rPr>
        <w:t>tomka vonná (</w:t>
      </w:r>
      <w:proofErr w:type="spellStart"/>
      <w:r>
        <w:rPr>
          <w:color w:val="000000"/>
        </w:rPr>
        <w:t>Anthox</w:t>
      </w:r>
      <w:r>
        <w:rPr>
          <w:color w:val="000000"/>
        </w:rPr>
        <w:t>anthum</w:t>
      </w:r>
      <w:proofErr w:type="spellEnd"/>
      <w:r>
        <w:rPr>
          <w:color w:val="000000"/>
        </w:rPr>
        <w:t xml:space="preserve"> </w:t>
      </w:r>
      <w:proofErr w:type="spellStart"/>
      <w:r>
        <w:rPr>
          <w:color w:val="000000"/>
        </w:rPr>
        <w:t>odoratum</w:t>
      </w:r>
      <w:proofErr w:type="spellEnd"/>
      <w:r>
        <w:rPr>
          <w:color w:val="000000"/>
        </w:rPr>
        <w:t>) – 3,5</w:t>
      </w:r>
    </w:p>
    <w:p w:rsidR="00EC0A6C" w:rsidRDefault="00B65B34">
      <w:pPr>
        <w:rPr>
          <w:color w:val="000000"/>
        </w:rPr>
      </w:pPr>
      <w:r>
        <w:rPr>
          <w:color w:val="000000"/>
        </w:rPr>
        <w:t>kostřava červená (</w:t>
      </w:r>
      <w:proofErr w:type="spellStart"/>
      <w:r>
        <w:rPr>
          <w:color w:val="000000"/>
        </w:rPr>
        <w:t>Festuca</w:t>
      </w:r>
      <w:proofErr w:type="spellEnd"/>
      <w:r>
        <w:rPr>
          <w:color w:val="000000"/>
        </w:rPr>
        <w:t xml:space="preserve"> rubra) – 7</w:t>
      </w:r>
    </w:p>
    <w:p w:rsidR="00EC0A6C" w:rsidRDefault="00B65B34">
      <w:pPr>
        <w:rPr>
          <w:color w:val="000000"/>
        </w:rPr>
      </w:pPr>
      <w:r>
        <w:rPr>
          <w:color w:val="000000"/>
        </w:rPr>
        <w:t>kostřava luční (</w:t>
      </w:r>
      <w:proofErr w:type="spellStart"/>
      <w:r>
        <w:rPr>
          <w:color w:val="000000"/>
        </w:rPr>
        <w:t>Festuca</w:t>
      </w:r>
      <w:proofErr w:type="spellEnd"/>
      <w:r>
        <w:rPr>
          <w:color w:val="000000"/>
        </w:rPr>
        <w:t xml:space="preserve"> </w:t>
      </w:r>
      <w:proofErr w:type="spellStart"/>
      <w:r>
        <w:rPr>
          <w:color w:val="000000"/>
        </w:rPr>
        <w:t>pratensis</w:t>
      </w:r>
      <w:proofErr w:type="spellEnd"/>
      <w:r>
        <w:rPr>
          <w:color w:val="000000"/>
        </w:rPr>
        <w:t>) – 4</w:t>
      </w:r>
    </w:p>
    <w:p w:rsidR="00EC0A6C" w:rsidRDefault="00B65B34">
      <w:pPr>
        <w:rPr>
          <w:color w:val="000000"/>
        </w:rPr>
      </w:pPr>
      <w:r>
        <w:rPr>
          <w:color w:val="000000"/>
        </w:rPr>
        <w:t>lipnice hajní (</w:t>
      </w:r>
      <w:proofErr w:type="spellStart"/>
      <w:r>
        <w:rPr>
          <w:color w:val="000000"/>
        </w:rPr>
        <w:t>Poa</w:t>
      </w:r>
      <w:proofErr w:type="spellEnd"/>
      <w:r>
        <w:rPr>
          <w:color w:val="000000"/>
        </w:rPr>
        <w:t xml:space="preserve"> </w:t>
      </w:r>
      <w:proofErr w:type="spellStart"/>
      <w:r>
        <w:rPr>
          <w:color w:val="000000"/>
        </w:rPr>
        <w:t>nemoralis</w:t>
      </w:r>
      <w:proofErr w:type="spellEnd"/>
      <w:r>
        <w:rPr>
          <w:color w:val="000000"/>
        </w:rPr>
        <w:t>) – 1,5</w:t>
      </w:r>
    </w:p>
    <w:p w:rsidR="00EC0A6C" w:rsidRDefault="00B65B34">
      <w:pPr>
        <w:rPr>
          <w:color w:val="000000"/>
        </w:rPr>
      </w:pPr>
      <w:r>
        <w:rPr>
          <w:color w:val="000000"/>
        </w:rPr>
        <w:t>lipnice luční (</w:t>
      </w:r>
      <w:proofErr w:type="spellStart"/>
      <w:r>
        <w:rPr>
          <w:color w:val="000000"/>
        </w:rPr>
        <w:t>Poa</w:t>
      </w:r>
      <w:proofErr w:type="spellEnd"/>
      <w:r>
        <w:rPr>
          <w:color w:val="000000"/>
        </w:rPr>
        <w:t xml:space="preserve"> </w:t>
      </w:r>
      <w:proofErr w:type="spellStart"/>
      <w:r>
        <w:rPr>
          <w:color w:val="000000"/>
        </w:rPr>
        <w:t>pratensis</w:t>
      </w:r>
      <w:proofErr w:type="spellEnd"/>
      <w:r>
        <w:rPr>
          <w:color w:val="000000"/>
        </w:rPr>
        <w:t>) – 3</w:t>
      </w:r>
    </w:p>
    <w:p w:rsidR="00EC0A6C" w:rsidRDefault="00B65B34">
      <w:pPr>
        <w:rPr>
          <w:color w:val="000000"/>
        </w:rPr>
      </w:pPr>
      <w:r>
        <w:rPr>
          <w:color w:val="000000"/>
        </w:rPr>
        <w:t>medyněk vlnatý (</w:t>
      </w:r>
      <w:proofErr w:type="spellStart"/>
      <w:r>
        <w:rPr>
          <w:color w:val="000000"/>
        </w:rPr>
        <w:t>Holcus</w:t>
      </w:r>
      <w:proofErr w:type="spellEnd"/>
      <w:r>
        <w:rPr>
          <w:color w:val="000000"/>
        </w:rPr>
        <w:t xml:space="preserve"> </w:t>
      </w:r>
      <w:proofErr w:type="spellStart"/>
      <w:r>
        <w:rPr>
          <w:color w:val="000000"/>
        </w:rPr>
        <w:t>lanatus</w:t>
      </w:r>
      <w:proofErr w:type="spellEnd"/>
      <w:r>
        <w:rPr>
          <w:color w:val="000000"/>
        </w:rPr>
        <w:t>) – 1</w:t>
      </w:r>
    </w:p>
    <w:p w:rsidR="00EC0A6C" w:rsidRDefault="00B65B34">
      <w:pPr>
        <w:rPr>
          <w:color w:val="000000"/>
        </w:rPr>
      </w:pPr>
      <w:r>
        <w:rPr>
          <w:color w:val="000000"/>
        </w:rPr>
        <w:t>metlice trsnatá (</w:t>
      </w:r>
      <w:proofErr w:type="spellStart"/>
      <w:r>
        <w:rPr>
          <w:color w:val="000000"/>
        </w:rPr>
        <w:t>Deschampsia</w:t>
      </w:r>
      <w:proofErr w:type="spellEnd"/>
      <w:r>
        <w:rPr>
          <w:color w:val="000000"/>
        </w:rPr>
        <w:t xml:space="preserve"> </w:t>
      </w:r>
      <w:proofErr w:type="spellStart"/>
      <w:r>
        <w:rPr>
          <w:color w:val="000000"/>
        </w:rPr>
        <w:t>cespitosa</w:t>
      </w:r>
      <w:proofErr w:type="spellEnd"/>
      <w:r>
        <w:rPr>
          <w:color w:val="000000"/>
        </w:rPr>
        <w:t>) – 0,5</w:t>
      </w:r>
    </w:p>
    <w:p w:rsidR="00EC0A6C" w:rsidRDefault="00B65B34">
      <w:pPr>
        <w:rPr>
          <w:color w:val="000000"/>
        </w:rPr>
      </w:pPr>
      <w:r>
        <w:rPr>
          <w:color w:val="000000"/>
        </w:rPr>
        <w:t>ostři</w:t>
      </w:r>
      <w:r>
        <w:rPr>
          <w:color w:val="000000"/>
        </w:rPr>
        <w:t>ce zaječí (</w:t>
      </w:r>
      <w:proofErr w:type="spellStart"/>
      <w:r>
        <w:rPr>
          <w:color w:val="000000"/>
        </w:rPr>
        <w:t>Carex</w:t>
      </w:r>
      <w:proofErr w:type="spellEnd"/>
      <w:r>
        <w:rPr>
          <w:color w:val="000000"/>
        </w:rPr>
        <w:t xml:space="preserve"> </w:t>
      </w:r>
      <w:proofErr w:type="spellStart"/>
      <w:r>
        <w:rPr>
          <w:color w:val="000000"/>
        </w:rPr>
        <w:t>leporina</w:t>
      </w:r>
      <w:proofErr w:type="spellEnd"/>
      <w:r>
        <w:rPr>
          <w:color w:val="000000"/>
        </w:rPr>
        <w:t>) – 0,5</w:t>
      </w:r>
    </w:p>
    <w:p w:rsidR="00EC0A6C" w:rsidRDefault="00B65B34">
      <w:pPr>
        <w:rPr>
          <w:color w:val="000000"/>
        </w:rPr>
      </w:pPr>
      <w:r>
        <w:rPr>
          <w:color w:val="000000"/>
        </w:rPr>
        <w:t>psárka luční (</w:t>
      </w:r>
      <w:proofErr w:type="spellStart"/>
      <w:r>
        <w:rPr>
          <w:color w:val="000000"/>
        </w:rPr>
        <w:t>Alopecurus</w:t>
      </w:r>
      <w:proofErr w:type="spellEnd"/>
      <w:r>
        <w:rPr>
          <w:color w:val="000000"/>
        </w:rPr>
        <w:t xml:space="preserve"> </w:t>
      </w:r>
      <w:proofErr w:type="spellStart"/>
      <w:r>
        <w:rPr>
          <w:color w:val="000000"/>
        </w:rPr>
        <w:t>pratensis</w:t>
      </w:r>
      <w:proofErr w:type="spellEnd"/>
      <w:r>
        <w:rPr>
          <w:color w:val="000000"/>
        </w:rPr>
        <w:t>) – 1,5</w:t>
      </w:r>
    </w:p>
    <w:p w:rsidR="00EC0A6C" w:rsidRDefault="00B65B34">
      <w:pPr>
        <w:sectPr w:rsidR="00EC0A6C">
          <w:type w:val="continuous"/>
          <w:pgSz w:w="11906" w:h="16838"/>
          <w:pgMar w:top="851" w:right="707" w:bottom="737" w:left="1304" w:header="708" w:footer="510" w:gutter="0"/>
          <w:cols w:num="2" w:space="708" w:equalWidth="0">
            <w:col w:w="4819" w:space="255"/>
            <w:col w:w="4819" w:space="0"/>
          </w:cols>
          <w:titlePg/>
        </w:sectPr>
      </w:pPr>
      <w:r>
        <w:rPr>
          <w:color w:val="000000"/>
        </w:rPr>
        <w:t>trojštět žlutavý (</w:t>
      </w:r>
      <w:proofErr w:type="spellStart"/>
      <w:r>
        <w:rPr>
          <w:color w:val="000000"/>
        </w:rPr>
        <w:t>Trisetum</w:t>
      </w:r>
      <w:proofErr w:type="spellEnd"/>
      <w:r>
        <w:rPr>
          <w:color w:val="000000"/>
        </w:rPr>
        <w:t xml:space="preserve"> </w:t>
      </w:r>
      <w:proofErr w:type="spellStart"/>
      <w:r>
        <w:rPr>
          <w:color w:val="000000"/>
        </w:rPr>
        <w:t>flavescens</w:t>
      </w:r>
      <w:proofErr w:type="spellEnd"/>
      <w:r>
        <w:rPr>
          <w:color w:val="000000"/>
        </w:rPr>
        <w:t>) – 1,5</w:t>
      </w:r>
    </w:p>
    <w:p w:rsidR="00EC0A6C" w:rsidRDefault="00EC0A6C"/>
    <w:p w:rsidR="00EC0A6C" w:rsidRDefault="00B65B34">
      <w:pPr>
        <w:pStyle w:val="Nadpis3"/>
        <w:numPr>
          <w:ilvl w:val="2"/>
          <w:numId w:val="3"/>
        </w:numPr>
        <w:sectPr w:rsidR="00EC0A6C">
          <w:type w:val="continuous"/>
          <w:pgSz w:w="11906" w:h="16838"/>
          <w:pgMar w:top="851" w:right="1133" w:bottom="737" w:left="1304" w:header="708" w:footer="510" w:gutter="0"/>
          <w:cols w:space="708"/>
          <w:titlePg/>
        </w:sectPr>
      </w:pPr>
      <w:bookmarkStart w:id="31" w:name="_1pxezwc" w:colFirst="0" w:colLast="0"/>
      <w:bookmarkEnd w:id="31"/>
      <w:r>
        <w:t>Směs pro louku – Louka starých časů</w:t>
      </w:r>
    </w:p>
    <w:p w:rsidR="00EC0A6C" w:rsidRDefault="00B65B34">
      <w:pPr>
        <w:rPr>
          <w:color w:val="000000"/>
        </w:rPr>
      </w:pPr>
      <w:r>
        <w:rPr>
          <w:color w:val="000000"/>
        </w:rPr>
        <w:lastRenderedPageBreak/>
        <w:t>Luční květiny 80 %</w:t>
      </w:r>
    </w:p>
    <w:p w:rsidR="00EC0A6C" w:rsidRDefault="00B65B34">
      <w:pPr>
        <w:rPr>
          <w:color w:val="000000"/>
        </w:rPr>
      </w:pPr>
      <w:r>
        <w:rPr>
          <w:color w:val="000000"/>
        </w:rPr>
        <w:t>čičorka pestrá (</w:t>
      </w:r>
      <w:proofErr w:type="spellStart"/>
      <w:r>
        <w:rPr>
          <w:color w:val="000000"/>
        </w:rPr>
        <w:t>Securigera</w:t>
      </w:r>
      <w:proofErr w:type="spellEnd"/>
      <w:r>
        <w:rPr>
          <w:color w:val="000000"/>
        </w:rPr>
        <w:t xml:space="preserve"> varia) – 2</w:t>
      </w:r>
    </w:p>
    <w:p w:rsidR="00EC0A6C" w:rsidRDefault="00B65B34">
      <w:pPr>
        <w:rPr>
          <w:color w:val="000000"/>
        </w:rPr>
      </w:pPr>
      <w:r>
        <w:rPr>
          <w:color w:val="000000"/>
        </w:rPr>
        <w:t>divizna švábovitá (</w:t>
      </w:r>
      <w:proofErr w:type="spellStart"/>
      <w:r>
        <w:rPr>
          <w:color w:val="000000"/>
        </w:rPr>
        <w:t>Verbascum</w:t>
      </w:r>
      <w:proofErr w:type="spellEnd"/>
      <w:r>
        <w:rPr>
          <w:color w:val="000000"/>
        </w:rPr>
        <w:t xml:space="preserve"> </w:t>
      </w:r>
      <w:proofErr w:type="spellStart"/>
      <w:r>
        <w:rPr>
          <w:color w:val="000000"/>
        </w:rPr>
        <w:t>blattaria</w:t>
      </w:r>
      <w:proofErr w:type="spellEnd"/>
      <w:r>
        <w:rPr>
          <w:color w:val="000000"/>
        </w:rPr>
        <w:t>) – 0,3</w:t>
      </w:r>
    </w:p>
    <w:p w:rsidR="00EC0A6C" w:rsidRDefault="00B65B34">
      <w:pPr>
        <w:rPr>
          <w:color w:val="000000"/>
        </w:rPr>
      </w:pPr>
      <w:r>
        <w:rPr>
          <w:color w:val="000000"/>
        </w:rPr>
        <w:t>hadí mord španělský (</w:t>
      </w:r>
      <w:proofErr w:type="spellStart"/>
      <w:r>
        <w:rPr>
          <w:color w:val="000000"/>
        </w:rPr>
        <w:t>Scorzonera</w:t>
      </w:r>
      <w:proofErr w:type="spellEnd"/>
      <w:r>
        <w:rPr>
          <w:color w:val="000000"/>
        </w:rPr>
        <w:t xml:space="preserve"> </w:t>
      </w:r>
      <w:proofErr w:type="spellStart"/>
      <w:r>
        <w:rPr>
          <w:color w:val="000000"/>
        </w:rPr>
        <w:t>hispanica</w:t>
      </w:r>
      <w:proofErr w:type="spellEnd"/>
      <w:r>
        <w:rPr>
          <w:color w:val="000000"/>
        </w:rPr>
        <w:t>) – 1</w:t>
      </w:r>
    </w:p>
    <w:p w:rsidR="00EC0A6C" w:rsidRDefault="00B65B34">
      <w:pPr>
        <w:rPr>
          <w:color w:val="000000"/>
        </w:rPr>
      </w:pPr>
      <w:r>
        <w:rPr>
          <w:color w:val="000000"/>
        </w:rPr>
        <w:t xml:space="preserve">hlaváček letní (Adonis </w:t>
      </w:r>
      <w:proofErr w:type="spellStart"/>
      <w:r>
        <w:rPr>
          <w:color w:val="000000"/>
        </w:rPr>
        <w:t>aestivalis</w:t>
      </w:r>
      <w:proofErr w:type="spellEnd"/>
      <w:r>
        <w:rPr>
          <w:color w:val="000000"/>
        </w:rPr>
        <w:t>) – 3</w:t>
      </w:r>
    </w:p>
    <w:p w:rsidR="00EC0A6C" w:rsidRDefault="00B65B34">
      <w:pPr>
        <w:rPr>
          <w:color w:val="000000"/>
        </w:rPr>
      </w:pPr>
      <w:r>
        <w:rPr>
          <w:color w:val="000000"/>
        </w:rPr>
        <w:t xml:space="preserve">hlaváček roční (Adonis </w:t>
      </w:r>
      <w:proofErr w:type="spellStart"/>
      <w:r>
        <w:rPr>
          <w:color w:val="000000"/>
        </w:rPr>
        <w:t>annua</w:t>
      </w:r>
      <w:proofErr w:type="spellEnd"/>
      <w:r>
        <w:rPr>
          <w:color w:val="000000"/>
        </w:rPr>
        <w:t>) – 3</w:t>
      </w:r>
    </w:p>
    <w:p w:rsidR="00EC0A6C" w:rsidRDefault="00B65B34">
      <w:pPr>
        <w:rPr>
          <w:color w:val="000000"/>
        </w:rPr>
      </w:pPr>
      <w:r>
        <w:rPr>
          <w:color w:val="000000"/>
        </w:rPr>
        <w:t>hořec křížatý (</w:t>
      </w:r>
      <w:proofErr w:type="spellStart"/>
      <w:r>
        <w:rPr>
          <w:color w:val="000000"/>
        </w:rPr>
        <w:t>Gentiana</w:t>
      </w:r>
      <w:proofErr w:type="spellEnd"/>
      <w:r>
        <w:rPr>
          <w:color w:val="000000"/>
        </w:rPr>
        <w:t xml:space="preserve"> </w:t>
      </w:r>
      <w:proofErr w:type="spellStart"/>
      <w:r>
        <w:rPr>
          <w:color w:val="000000"/>
        </w:rPr>
        <w:t>cruciata</w:t>
      </w:r>
      <w:proofErr w:type="spellEnd"/>
      <w:r>
        <w:rPr>
          <w:color w:val="000000"/>
        </w:rPr>
        <w:t>) – 0,2</w:t>
      </w:r>
    </w:p>
    <w:p w:rsidR="00EC0A6C" w:rsidRDefault="00B65B34">
      <w:pPr>
        <w:rPr>
          <w:color w:val="000000"/>
        </w:rPr>
      </w:pPr>
      <w:r>
        <w:rPr>
          <w:color w:val="000000"/>
        </w:rPr>
        <w:t>hvězdnice ch</w:t>
      </w:r>
      <w:r>
        <w:rPr>
          <w:color w:val="000000"/>
        </w:rPr>
        <w:t xml:space="preserve">lumní (Aster </w:t>
      </w:r>
      <w:proofErr w:type="spellStart"/>
      <w:r>
        <w:rPr>
          <w:color w:val="000000"/>
        </w:rPr>
        <w:t>amellus</w:t>
      </w:r>
      <w:proofErr w:type="spellEnd"/>
      <w:r>
        <w:rPr>
          <w:color w:val="000000"/>
        </w:rPr>
        <w:t>) – 0,2</w:t>
      </w:r>
    </w:p>
    <w:p w:rsidR="00EC0A6C" w:rsidRDefault="00B65B34">
      <w:pPr>
        <w:rPr>
          <w:color w:val="000000"/>
        </w:rPr>
      </w:pPr>
      <w:r>
        <w:rPr>
          <w:color w:val="000000"/>
        </w:rPr>
        <w:t xml:space="preserve">hvozdík </w:t>
      </w:r>
      <w:proofErr w:type="spellStart"/>
      <w:r>
        <w:rPr>
          <w:color w:val="000000"/>
        </w:rPr>
        <w:t>kartouzek</w:t>
      </w:r>
      <w:proofErr w:type="spellEnd"/>
      <w:r>
        <w:rPr>
          <w:color w:val="000000"/>
        </w:rPr>
        <w:t xml:space="preserve"> (</w:t>
      </w:r>
      <w:proofErr w:type="spellStart"/>
      <w:r>
        <w:rPr>
          <w:color w:val="000000"/>
        </w:rPr>
        <w:t>Dianthus</w:t>
      </w:r>
      <w:proofErr w:type="spellEnd"/>
      <w:r>
        <w:rPr>
          <w:color w:val="000000"/>
        </w:rPr>
        <w:t xml:space="preserve"> </w:t>
      </w:r>
      <w:proofErr w:type="spellStart"/>
      <w:r>
        <w:rPr>
          <w:color w:val="000000"/>
        </w:rPr>
        <w:t>carthusianorum</w:t>
      </w:r>
      <w:proofErr w:type="spellEnd"/>
      <w:r>
        <w:rPr>
          <w:color w:val="000000"/>
        </w:rPr>
        <w:t>) – 0,5</w:t>
      </w:r>
    </w:p>
    <w:p w:rsidR="00EC0A6C" w:rsidRDefault="00B65B34">
      <w:pPr>
        <w:rPr>
          <w:color w:val="000000"/>
        </w:rPr>
      </w:pPr>
      <w:r>
        <w:rPr>
          <w:color w:val="000000"/>
        </w:rPr>
        <w:t>hvozdík kropenatý (</w:t>
      </w:r>
      <w:proofErr w:type="spellStart"/>
      <w:r>
        <w:rPr>
          <w:color w:val="000000"/>
        </w:rPr>
        <w:t>Dianthus</w:t>
      </w:r>
      <w:proofErr w:type="spellEnd"/>
      <w:r>
        <w:rPr>
          <w:color w:val="000000"/>
        </w:rPr>
        <w:t xml:space="preserve"> </w:t>
      </w:r>
      <w:proofErr w:type="spellStart"/>
      <w:r>
        <w:rPr>
          <w:color w:val="000000"/>
        </w:rPr>
        <w:t>deltoides</w:t>
      </w:r>
      <w:proofErr w:type="spellEnd"/>
      <w:r>
        <w:rPr>
          <w:color w:val="000000"/>
        </w:rPr>
        <w:t>) – 1</w:t>
      </w:r>
    </w:p>
    <w:p w:rsidR="00EC0A6C" w:rsidRDefault="00B65B34">
      <w:pPr>
        <w:rPr>
          <w:color w:val="000000"/>
        </w:rPr>
      </w:pPr>
      <w:r>
        <w:rPr>
          <w:color w:val="000000"/>
        </w:rPr>
        <w:t>hvozdík pyšný (</w:t>
      </w:r>
      <w:proofErr w:type="spellStart"/>
      <w:r>
        <w:rPr>
          <w:color w:val="000000"/>
        </w:rPr>
        <w:t>Dianthus</w:t>
      </w:r>
      <w:proofErr w:type="spellEnd"/>
      <w:r>
        <w:rPr>
          <w:color w:val="000000"/>
        </w:rPr>
        <w:t xml:space="preserve"> </w:t>
      </w:r>
      <w:proofErr w:type="spellStart"/>
      <w:r>
        <w:rPr>
          <w:color w:val="000000"/>
        </w:rPr>
        <w:t>superbus</w:t>
      </w:r>
      <w:proofErr w:type="spellEnd"/>
      <w:r>
        <w:rPr>
          <w:color w:val="000000"/>
        </w:rPr>
        <w:t>) – 0,5</w:t>
      </w:r>
    </w:p>
    <w:p w:rsidR="00EC0A6C" w:rsidRDefault="00B65B34">
      <w:pPr>
        <w:rPr>
          <w:color w:val="000000"/>
        </w:rPr>
      </w:pPr>
      <w:r>
        <w:rPr>
          <w:color w:val="000000"/>
        </w:rPr>
        <w:t>chlupáček oranžový (</w:t>
      </w:r>
      <w:proofErr w:type="spellStart"/>
      <w:r>
        <w:rPr>
          <w:color w:val="000000"/>
        </w:rPr>
        <w:t>Pilosella</w:t>
      </w:r>
      <w:proofErr w:type="spellEnd"/>
      <w:r>
        <w:rPr>
          <w:color w:val="000000"/>
        </w:rPr>
        <w:t xml:space="preserve"> </w:t>
      </w:r>
      <w:proofErr w:type="spellStart"/>
      <w:r>
        <w:rPr>
          <w:color w:val="000000"/>
        </w:rPr>
        <w:t>aurantiaca</w:t>
      </w:r>
      <w:proofErr w:type="spellEnd"/>
      <w:r>
        <w:rPr>
          <w:color w:val="000000"/>
        </w:rPr>
        <w:t>) – 0,1</w:t>
      </w:r>
    </w:p>
    <w:p w:rsidR="00EC0A6C" w:rsidRDefault="00B65B34">
      <w:pPr>
        <w:rPr>
          <w:color w:val="000000"/>
        </w:rPr>
      </w:pPr>
      <w:r>
        <w:rPr>
          <w:color w:val="000000"/>
        </w:rPr>
        <w:t>chrpa čekánek (</w:t>
      </w:r>
      <w:proofErr w:type="spellStart"/>
      <w:r>
        <w:rPr>
          <w:color w:val="000000"/>
        </w:rPr>
        <w:t>Centaurea</w:t>
      </w:r>
      <w:proofErr w:type="spellEnd"/>
      <w:r>
        <w:rPr>
          <w:color w:val="000000"/>
        </w:rPr>
        <w:t xml:space="preserve"> </w:t>
      </w:r>
      <w:proofErr w:type="spellStart"/>
      <w:r>
        <w:rPr>
          <w:color w:val="000000"/>
        </w:rPr>
        <w:t>scabiosa</w:t>
      </w:r>
      <w:proofErr w:type="spellEnd"/>
      <w:r>
        <w:rPr>
          <w:color w:val="000000"/>
        </w:rPr>
        <w:t>) – 1,5</w:t>
      </w:r>
    </w:p>
    <w:p w:rsidR="00EC0A6C" w:rsidRDefault="00B65B34">
      <w:pPr>
        <w:rPr>
          <w:color w:val="000000"/>
        </w:rPr>
      </w:pPr>
      <w:r>
        <w:rPr>
          <w:color w:val="000000"/>
        </w:rPr>
        <w:t xml:space="preserve">chrpa </w:t>
      </w:r>
      <w:r>
        <w:rPr>
          <w:color w:val="000000"/>
        </w:rPr>
        <w:t>modrá (</w:t>
      </w:r>
      <w:proofErr w:type="spellStart"/>
      <w:r>
        <w:rPr>
          <w:color w:val="000000"/>
        </w:rPr>
        <w:t>Centaurea</w:t>
      </w:r>
      <w:proofErr w:type="spellEnd"/>
      <w:r>
        <w:rPr>
          <w:color w:val="000000"/>
        </w:rPr>
        <w:t xml:space="preserve"> </w:t>
      </w:r>
      <w:proofErr w:type="spellStart"/>
      <w:r>
        <w:rPr>
          <w:color w:val="000000"/>
        </w:rPr>
        <w:t>cyanus</w:t>
      </w:r>
      <w:proofErr w:type="spellEnd"/>
      <w:r>
        <w:rPr>
          <w:color w:val="000000"/>
        </w:rPr>
        <w:t>) – 1</w:t>
      </w:r>
    </w:p>
    <w:p w:rsidR="00EC0A6C" w:rsidRDefault="00B65B34">
      <w:pPr>
        <w:rPr>
          <w:color w:val="000000"/>
        </w:rPr>
      </w:pPr>
      <w:r>
        <w:rPr>
          <w:color w:val="000000"/>
        </w:rPr>
        <w:t>jetel horský (</w:t>
      </w:r>
      <w:proofErr w:type="spellStart"/>
      <w:r>
        <w:rPr>
          <w:color w:val="000000"/>
        </w:rPr>
        <w:t>Trifolium</w:t>
      </w:r>
      <w:proofErr w:type="spellEnd"/>
      <w:r>
        <w:rPr>
          <w:color w:val="000000"/>
        </w:rPr>
        <w:t xml:space="preserve"> </w:t>
      </w:r>
      <w:proofErr w:type="spellStart"/>
      <w:r>
        <w:rPr>
          <w:color w:val="000000"/>
        </w:rPr>
        <w:t>montanum</w:t>
      </w:r>
      <w:proofErr w:type="spellEnd"/>
      <w:r>
        <w:rPr>
          <w:color w:val="000000"/>
        </w:rPr>
        <w:t>) – 2,5</w:t>
      </w:r>
    </w:p>
    <w:p w:rsidR="00EC0A6C" w:rsidRDefault="00B65B34">
      <w:pPr>
        <w:rPr>
          <w:color w:val="000000"/>
        </w:rPr>
      </w:pPr>
      <w:r>
        <w:rPr>
          <w:color w:val="000000"/>
        </w:rPr>
        <w:t>kmín kořenný (</w:t>
      </w:r>
      <w:proofErr w:type="spellStart"/>
      <w:r>
        <w:rPr>
          <w:color w:val="000000"/>
        </w:rPr>
        <w:t>Carum</w:t>
      </w:r>
      <w:proofErr w:type="spellEnd"/>
      <w:r>
        <w:rPr>
          <w:color w:val="000000"/>
        </w:rPr>
        <w:t xml:space="preserve"> </w:t>
      </w:r>
      <w:proofErr w:type="spellStart"/>
      <w:r>
        <w:rPr>
          <w:color w:val="000000"/>
        </w:rPr>
        <w:t>carvi</w:t>
      </w:r>
      <w:proofErr w:type="spellEnd"/>
      <w:r>
        <w:rPr>
          <w:color w:val="000000"/>
        </w:rPr>
        <w:t>) – 4</w:t>
      </w:r>
    </w:p>
    <w:p w:rsidR="00EC0A6C" w:rsidRDefault="00B65B34">
      <w:pPr>
        <w:rPr>
          <w:color w:val="000000"/>
        </w:rPr>
      </w:pPr>
      <w:r>
        <w:rPr>
          <w:color w:val="000000"/>
        </w:rPr>
        <w:t>kohoutek věncový (</w:t>
      </w:r>
      <w:proofErr w:type="spellStart"/>
      <w:r>
        <w:rPr>
          <w:color w:val="000000"/>
        </w:rPr>
        <w:t>Lychnis</w:t>
      </w:r>
      <w:proofErr w:type="spellEnd"/>
      <w:r>
        <w:rPr>
          <w:color w:val="000000"/>
        </w:rPr>
        <w:t xml:space="preserve"> </w:t>
      </w:r>
      <w:proofErr w:type="spellStart"/>
      <w:r>
        <w:rPr>
          <w:color w:val="000000"/>
        </w:rPr>
        <w:t>coronaria</w:t>
      </w:r>
      <w:proofErr w:type="spellEnd"/>
      <w:r>
        <w:rPr>
          <w:color w:val="000000"/>
        </w:rPr>
        <w:t>) – 1</w:t>
      </w:r>
    </w:p>
    <w:p w:rsidR="00EC0A6C" w:rsidRDefault="00B65B34">
      <w:pPr>
        <w:rPr>
          <w:color w:val="000000"/>
        </w:rPr>
      </w:pPr>
      <w:r>
        <w:rPr>
          <w:color w:val="000000"/>
        </w:rPr>
        <w:t>kopretina bílá (</w:t>
      </w:r>
      <w:proofErr w:type="spellStart"/>
      <w:r>
        <w:rPr>
          <w:color w:val="000000"/>
        </w:rPr>
        <w:t>Leucanthemum</w:t>
      </w:r>
      <w:proofErr w:type="spellEnd"/>
      <w:r>
        <w:rPr>
          <w:color w:val="000000"/>
        </w:rPr>
        <w:t xml:space="preserve"> </w:t>
      </w:r>
      <w:proofErr w:type="spellStart"/>
      <w:r>
        <w:rPr>
          <w:color w:val="000000"/>
        </w:rPr>
        <w:t>vulgare</w:t>
      </w:r>
      <w:proofErr w:type="spellEnd"/>
      <w:r>
        <w:rPr>
          <w:color w:val="000000"/>
        </w:rPr>
        <w:t>) – 5</w:t>
      </w:r>
    </w:p>
    <w:p w:rsidR="00EC0A6C" w:rsidRDefault="00B65B34">
      <w:pPr>
        <w:rPr>
          <w:color w:val="000000"/>
        </w:rPr>
      </w:pPr>
      <w:r>
        <w:rPr>
          <w:color w:val="000000"/>
        </w:rPr>
        <w:t>koukol polní (</w:t>
      </w:r>
      <w:proofErr w:type="spellStart"/>
      <w:r>
        <w:rPr>
          <w:color w:val="000000"/>
        </w:rPr>
        <w:t>Agrostemma</w:t>
      </w:r>
      <w:proofErr w:type="spellEnd"/>
      <w:r>
        <w:rPr>
          <w:color w:val="000000"/>
        </w:rPr>
        <w:t xml:space="preserve"> </w:t>
      </w:r>
      <w:proofErr w:type="spellStart"/>
      <w:r>
        <w:rPr>
          <w:color w:val="000000"/>
        </w:rPr>
        <w:t>githago</w:t>
      </w:r>
      <w:proofErr w:type="spellEnd"/>
      <w:r>
        <w:rPr>
          <w:color w:val="000000"/>
        </w:rPr>
        <w:t>) – 4</w:t>
      </w:r>
    </w:p>
    <w:p w:rsidR="00EC0A6C" w:rsidRDefault="00B65B34">
      <w:pPr>
        <w:rPr>
          <w:color w:val="000000"/>
        </w:rPr>
      </w:pPr>
      <w:r>
        <w:rPr>
          <w:color w:val="000000"/>
        </w:rPr>
        <w:t xml:space="preserve">krabilice </w:t>
      </w:r>
      <w:proofErr w:type="spellStart"/>
      <w:r>
        <w:rPr>
          <w:color w:val="000000"/>
        </w:rPr>
        <w:t>zlatoplodá</w:t>
      </w:r>
      <w:proofErr w:type="spellEnd"/>
      <w:r>
        <w:rPr>
          <w:color w:val="000000"/>
        </w:rPr>
        <w:t xml:space="preserve"> (</w:t>
      </w:r>
      <w:proofErr w:type="spellStart"/>
      <w:r>
        <w:rPr>
          <w:color w:val="000000"/>
        </w:rPr>
        <w:t>Chaerophyllum</w:t>
      </w:r>
      <w:proofErr w:type="spellEnd"/>
      <w:r>
        <w:rPr>
          <w:color w:val="000000"/>
        </w:rPr>
        <w:t xml:space="preserve"> </w:t>
      </w:r>
      <w:proofErr w:type="spellStart"/>
      <w:r>
        <w:rPr>
          <w:color w:val="000000"/>
        </w:rPr>
        <w:t>aureum</w:t>
      </w:r>
      <w:proofErr w:type="spellEnd"/>
      <w:r>
        <w:rPr>
          <w:color w:val="000000"/>
        </w:rPr>
        <w:t>) – 1,5</w:t>
      </w:r>
    </w:p>
    <w:p w:rsidR="00EC0A6C" w:rsidRDefault="00B65B34">
      <w:pPr>
        <w:rPr>
          <w:color w:val="000000"/>
        </w:rPr>
      </w:pPr>
      <w:r>
        <w:rPr>
          <w:color w:val="000000"/>
        </w:rPr>
        <w:t>kravinec španělský (</w:t>
      </w:r>
      <w:proofErr w:type="spellStart"/>
      <w:r>
        <w:rPr>
          <w:color w:val="000000"/>
        </w:rPr>
        <w:t>Vaccaria</w:t>
      </w:r>
      <w:proofErr w:type="spellEnd"/>
      <w:r>
        <w:rPr>
          <w:color w:val="000000"/>
        </w:rPr>
        <w:t xml:space="preserve"> </w:t>
      </w:r>
      <w:proofErr w:type="spellStart"/>
      <w:r>
        <w:rPr>
          <w:color w:val="000000"/>
        </w:rPr>
        <w:t>hispanica</w:t>
      </w:r>
      <w:proofErr w:type="spellEnd"/>
      <w:r>
        <w:rPr>
          <w:color w:val="000000"/>
        </w:rPr>
        <w:t>) – 1,9</w:t>
      </w:r>
    </w:p>
    <w:p w:rsidR="00EC0A6C" w:rsidRDefault="00B65B34">
      <w:pPr>
        <w:rPr>
          <w:color w:val="000000"/>
        </w:rPr>
      </w:pPr>
      <w:r>
        <w:rPr>
          <w:color w:val="000000"/>
        </w:rPr>
        <w:t>len vytrvalý (</w:t>
      </w:r>
      <w:proofErr w:type="spellStart"/>
      <w:r>
        <w:rPr>
          <w:color w:val="000000"/>
        </w:rPr>
        <w:t>Linum</w:t>
      </w:r>
      <w:proofErr w:type="spellEnd"/>
      <w:r>
        <w:rPr>
          <w:color w:val="000000"/>
        </w:rPr>
        <w:t xml:space="preserve"> </w:t>
      </w:r>
      <w:proofErr w:type="spellStart"/>
      <w:r>
        <w:rPr>
          <w:color w:val="000000"/>
        </w:rPr>
        <w:t>perenne</w:t>
      </w:r>
      <w:proofErr w:type="spellEnd"/>
      <w:r>
        <w:rPr>
          <w:color w:val="000000"/>
        </w:rPr>
        <w:t>) – 4</w:t>
      </w:r>
    </w:p>
    <w:p w:rsidR="00EC0A6C" w:rsidRDefault="00B65B34">
      <w:pPr>
        <w:rPr>
          <w:color w:val="000000"/>
        </w:rPr>
      </w:pPr>
      <w:r>
        <w:rPr>
          <w:color w:val="000000"/>
        </w:rPr>
        <w:t>mák vlčí (</w:t>
      </w:r>
      <w:proofErr w:type="spellStart"/>
      <w:r>
        <w:rPr>
          <w:color w:val="000000"/>
        </w:rPr>
        <w:t>Papaver</w:t>
      </w:r>
      <w:proofErr w:type="spellEnd"/>
      <w:r>
        <w:rPr>
          <w:color w:val="000000"/>
        </w:rPr>
        <w:t xml:space="preserve"> </w:t>
      </w:r>
      <w:proofErr w:type="spellStart"/>
      <w:r>
        <w:rPr>
          <w:color w:val="000000"/>
        </w:rPr>
        <w:t>rhoeas</w:t>
      </w:r>
      <w:proofErr w:type="spellEnd"/>
      <w:r>
        <w:rPr>
          <w:color w:val="000000"/>
        </w:rPr>
        <w:t>) – 0,5</w:t>
      </w:r>
    </w:p>
    <w:p w:rsidR="00EC0A6C" w:rsidRDefault="00B65B34">
      <w:pPr>
        <w:rPr>
          <w:color w:val="000000"/>
        </w:rPr>
      </w:pPr>
      <w:r>
        <w:rPr>
          <w:color w:val="000000"/>
        </w:rPr>
        <w:t xml:space="preserve">merlík </w:t>
      </w:r>
      <w:proofErr w:type="spellStart"/>
      <w:r>
        <w:rPr>
          <w:color w:val="000000"/>
        </w:rPr>
        <w:t>všedobr</w:t>
      </w:r>
      <w:proofErr w:type="spellEnd"/>
      <w:r>
        <w:rPr>
          <w:color w:val="000000"/>
        </w:rPr>
        <w:t xml:space="preserve"> (</w:t>
      </w:r>
      <w:proofErr w:type="spellStart"/>
      <w:r>
        <w:rPr>
          <w:color w:val="000000"/>
        </w:rPr>
        <w:t>Chenopodium</w:t>
      </w:r>
      <w:proofErr w:type="spellEnd"/>
      <w:r>
        <w:rPr>
          <w:color w:val="000000"/>
        </w:rPr>
        <w:t xml:space="preserve"> bonus-</w:t>
      </w:r>
      <w:proofErr w:type="spellStart"/>
      <w:r>
        <w:rPr>
          <w:color w:val="000000"/>
        </w:rPr>
        <w:t>henricus</w:t>
      </w:r>
      <w:proofErr w:type="spellEnd"/>
      <w:r>
        <w:rPr>
          <w:color w:val="000000"/>
        </w:rPr>
        <w:t>) – 0,5</w:t>
      </w:r>
    </w:p>
    <w:p w:rsidR="00EC0A6C" w:rsidRDefault="00B65B34">
      <w:pPr>
        <w:rPr>
          <w:color w:val="000000"/>
        </w:rPr>
      </w:pPr>
      <w:r>
        <w:rPr>
          <w:color w:val="000000"/>
        </w:rPr>
        <w:t>mrkev obecná (</w:t>
      </w:r>
      <w:proofErr w:type="spellStart"/>
      <w:r>
        <w:rPr>
          <w:color w:val="000000"/>
        </w:rPr>
        <w:t>Daucus</w:t>
      </w:r>
      <w:proofErr w:type="spellEnd"/>
      <w:r>
        <w:rPr>
          <w:color w:val="000000"/>
        </w:rPr>
        <w:t xml:space="preserve"> </w:t>
      </w:r>
      <w:proofErr w:type="spellStart"/>
      <w:r>
        <w:rPr>
          <w:color w:val="000000"/>
        </w:rPr>
        <w:t>carota</w:t>
      </w:r>
      <w:proofErr w:type="spellEnd"/>
      <w:r>
        <w:rPr>
          <w:color w:val="000000"/>
        </w:rPr>
        <w:t>) – 1,5</w:t>
      </w:r>
    </w:p>
    <w:p w:rsidR="00EC0A6C" w:rsidRDefault="00B65B34">
      <w:pPr>
        <w:rPr>
          <w:color w:val="000000"/>
        </w:rPr>
      </w:pPr>
      <w:r>
        <w:rPr>
          <w:color w:val="000000"/>
        </w:rPr>
        <w:t>oman vrbol</w:t>
      </w:r>
      <w:r>
        <w:rPr>
          <w:color w:val="000000"/>
        </w:rPr>
        <w:t>istý (</w:t>
      </w:r>
      <w:proofErr w:type="spellStart"/>
      <w:r>
        <w:rPr>
          <w:color w:val="000000"/>
        </w:rPr>
        <w:t>Inula</w:t>
      </w:r>
      <w:proofErr w:type="spellEnd"/>
      <w:r>
        <w:rPr>
          <w:color w:val="000000"/>
        </w:rPr>
        <w:t xml:space="preserve"> </w:t>
      </w:r>
      <w:proofErr w:type="spellStart"/>
      <w:r>
        <w:rPr>
          <w:color w:val="000000"/>
        </w:rPr>
        <w:t>salicina</w:t>
      </w:r>
      <w:proofErr w:type="spellEnd"/>
      <w:r>
        <w:rPr>
          <w:color w:val="000000"/>
        </w:rPr>
        <w:t>) – 0,2</w:t>
      </w:r>
    </w:p>
    <w:p w:rsidR="00EC0A6C" w:rsidRDefault="00B65B34">
      <w:pPr>
        <w:rPr>
          <w:color w:val="000000"/>
        </w:rPr>
      </w:pPr>
      <w:r>
        <w:rPr>
          <w:color w:val="000000"/>
        </w:rPr>
        <w:t>orlíček obecný (</w:t>
      </w:r>
      <w:proofErr w:type="spellStart"/>
      <w:r>
        <w:rPr>
          <w:color w:val="000000"/>
        </w:rPr>
        <w:t>Aquilegia</w:t>
      </w:r>
      <w:proofErr w:type="spellEnd"/>
      <w:r>
        <w:rPr>
          <w:color w:val="000000"/>
        </w:rPr>
        <w:t xml:space="preserve"> </w:t>
      </w:r>
      <w:proofErr w:type="spellStart"/>
      <w:r>
        <w:rPr>
          <w:color w:val="000000"/>
        </w:rPr>
        <w:t>vulgaris</w:t>
      </w:r>
      <w:proofErr w:type="spellEnd"/>
      <w:r>
        <w:rPr>
          <w:color w:val="000000"/>
        </w:rPr>
        <w:t>) – 1</w:t>
      </w:r>
    </w:p>
    <w:p w:rsidR="00EC0A6C" w:rsidRDefault="00B65B34">
      <w:pPr>
        <w:rPr>
          <w:color w:val="000000"/>
        </w:rPr>
      </w:pPr>
      <w:r>
        <w:rPr>
          <w:color w:val="000000"/>
        </w:rPr>
        <w:t>ostrožka stračka (</w:t>
      </w:r>
      <w:proofErr w:type="spellStart"/>
      <w:r>
        <w:rPr>
          <w:color w:val="000000"/>
        </w:rPr>
        <w:t>Consolida</w:t>
      </w:r>
      <w:proofErr w:type="spellEnd"/>
      <w:r>
        <w:rPr>
          <w:color w:val="000000"/>
        </w:rPr>
        <w:t xml:space="preserve"> </w:t>
      </w:r>
      <w:proofErr w:type="spellStart"/>
      <w:r>
        <w:rPr>
          <w:color w:val="000000"/>
        </w:rPr>
        <w:t>regalis</w:t>
      </w:r>
      <w:proofErr w:type="spellEnd"/>
      <w:r>
        <w:rPr>
          <w:color w:val="000000"/>
        </w:rPr>
        <w:t>) – 0,5</w:t>
      </w:r>
    </w:p>
    <w:p w:rsidR="00EC0A6C" w:rsidRDefault="00B65B34">
      <w:pPr>
        <w:rPr>
          <w:color w:val="000000"/>
        </w:rPr>
      </w:pPr>
      <w:r>
        <w:rPr>
          <w:color w:val="000000"/>
        </w:rPr>
        <w:t>ostrožka východní (</w:t>
      </w:r>
      <w:proofErr w:type="spellStart"/>
      <w:r>
        <w:rPr>
          <w:color w:val="000000"/>
        </w:rPr>
        <w:t>Consolida</w:t>
      </w:r>
      <w:proofErr w:type="spellEnd"/>
      <w:r>
        <w:rPr>
          <w:color w:val="000000"/>
        </w:rPr>
        <w:t xml:space="preserve"> </w:t>
      </w:r>
      <w:proofErr w:type="spellStart"/>
      <w:r>
        <w:rPr>
          <w:color w:val="000000"/>
        </w:rPr>
        <w:t>orientalis</w:t>
      </w:r>
      <w:proofErr w:type="spellEnd"/>
      <w:r>
        <w:rPr>
          <w:color w:val="000000"/>
        </w:rPr>
        <w:t>) – 0,5</w:t>
      </w:r>
    </w:p>
    <w:p w:rsidR="00EC0A6C" w:rsidRDefault="00B65B34">
      <w:pPr>
        <w:rPr>
          <w:color w:val="000000"/>
        </w:rPr>
      </w:pPr>
      <w:r>
        <w:rPr>
          <w:color w:val="000000"/>
        </w:rPr>
        <w:t>pilát lékařský (</w:t>
      </w:r>
      <w:proofErr w:type="spellStart"/>
      <w:r>
        <w:rPr>
          <w:color w:val="000000"/>
        </w:rPr>
        <w:t>Anchusa</w:t>
      </w:r>
      <w:proofErr w:type="spellEnd"/>
      <w:r>
        <w:rPr>
          <w:color w:val="000000"/>
        </w:rPr>
        <w:t xml:space="preserve"> </w:t>
      </w:r>
      <w:proofErr w:type="spellStart"/>
      <w:r>
        <w:rPr>
          <w:color w:val="000000"/>
        </w:rPr>
        <w:t>officinalis</w:t>
      </w:r>
      <w:proofErr w:type="spellEnd"/>
      <w:r>
        <w:rPr>
          <w:color w:val="000000"/>
        </w:rPr>
        <w:t>) – 2</w:t>
      </w:r>
    </w:p>
    <w:p w:rsidR="00EC0A6C" w:rsidRDefault="00B65B34">
      <w:pPr>
        <w:rPr>
          <w:color w:val="000000"/>
        </w:rPr>
      </w:pPr>
      <w:r>
        <w:rPr>
          <w:color w:val="000000"/>
        </w:rPr>
        <w:t xml:space="preserve">plamének </w:t>
      </w:r>
      <w:proofErr w:type="spellStart"/>
      <w:r>
        <w:rPr>
          <w:color w:val="000000"/>
        </w:rPr>
        <w:t>celolistý</w:t>
      </w:r>
      <w:proofErr w:type="spellEnd"/>
      <w:r>
        <w:rPr>
          <w:color w:val="000000"/>
        </w:rPr>
        <w:t xml:space="preserve"> (</w:t>
      </w:r>
      <w:proofErr w:type="spellStart"/>
      <w:r>
        <w:rPr>
          <w:color w:val="000000"/>
        </w:rPr>
        <w:t>Clematis</w:t>
      </w:r>
      <w:proofErr w:type="spellEnd"/>
      <w:r>
        <w:rPr>
          <w:color w:val="000000"/>
        </w:rPr>
        <w:t xml:space="preserve"> </w:t>
      </w:r>
      <w:proofErr w:type="spellStart"/>
      <w:r>
        <w:rPr>
          <w:color w:val="000000"/>
        </w:rPr>
        <w:t>integrifolia</w:t>
      </w:r>
      <w:proofErr w:type="spellEnd"/>
      <w:r>
        <w:rPr>
          <w:color w:val="000000"/>
        </w:rPr>
        <w:t>) – 1</w:t>
      </w:r>
    </w:p>
    <w:p w:rsidR="00EC0A6C" w:rsidRDefault="00B65B34">
      <w:pPr>
        <w:rPr>
          <w:color w:val="000000"/>
        </w:rPr>
      </w:pPr>
      <w:r>
        <w:rPr>
          <w:color w:val="000000"/>
        </w:rPr>
        <w:t>prvosenka jarní (</w:t>
      </w:r>
      <w:proofErr w:type="spellStart"/>
      <w:r>
        <w:rPr>
          <w:color w:val="000000"/>
        </w:rPr>
        <w:t>Primula</w:t>
      </w:r>
      <w:proofErr w:type="spellEnd"/>
      <w:r>
        <w:rPr>
          <w:color w:val="000000"/>
        </w:rPr>
        <w:t xml:space="preserve"> </w:t>
      </w:r>
      <w:proofErr w:type="spellStart"/>
      <w:r>
        <w:rPr>
          <w:color w:val="000000"/>
        </w:rPr>
        <w:t>veris</w:t>
      </w:r>
      <w:proofErr w:type="spellEnd"/>
      <w:r>
        <w:rPr>
          <w:color w:val="000000"/>
        </w:rPr>
        <w:t>) – 3</w:t>
      </w:r>
    </w:p>
    <w:p w:rsidR="00EC0A6C" w:rsidRDefault="00B65B34">
      <w:pPr>
        <w:rPr>
          <w:color w:val="000000"/>
        </w:rPr>
      </w:pPr>
      <w:r>
        <w:rPr>
          <w:color w:val="000000"/>
        </w:rPr>
        <w:lastRenderedPageBreak/>
        <w:t xml:space="preserve">řebříček bertrám (Achillea </w:t>
      </w:r>
      <w:proofErr w:type="spellStart"/>
      <w:r>
        <w:rPr>
          <w:color w:val="000000"/>
        </w:rPr>
        <w:t>ptarmica</w:t>
      </w:r>
      <w:proofErr w:type="spellEnd"/>
      <w:r>
        <w:rPr>
          <w:color w:val="000000"/>
        </w:rPr>
        <w:t>) – 0,8</w:t>
      </w:r>
    </w:p>
    <w:p w:rsidR="00EC0A6C" w:rsidRDefault="00B65B34">
      <w:pPr>
        <w:rPr>
          <w:color w:val="000000"/>
        </w:rPr>
      </w:pPr>
      <w:r>
        <w:rPr>
          <w:color w:val="000000"/>
        </w:rPr>
        <w:t>řimbaba chocholičnatá (</w:t>
      </w:r>
      <w:proofErr w:type="spellStart"/>
      <w:r>
        <w:rPr>
          <w:color w:val="000000"/>
        </w:rPr>
        <w:t>Tanacetum</w:t>
      </w:r>
      <w:proofErr w:type="spellEnd"/>
      <w:r>
        <w:rPr>
          <w:color w:val="000000"/>
        </w:rPr>
        <w:t xml:space="preserve"> </w:t>
      </w:r>
      <w:proofErr w:type="spellStart"/>
      <w:r>
        <w:rPr>
          <w:color w:val="000000"/>
        </w:rPr>
        <w:t>corymbosum</w:t>
      </w:r>
      <w:proofErr w:type="spellEnd"/>
      <w:r>
        <w:rPr>
          <w:color w:val="000000"/>
        </w:rPr>
        <w:t>) – 0,5</w:t>
      </w:r>
    </w:p>
    <w:p w:rsidR="00EC0A6C" w:rsidRDefault="00B65B34">
      <w:pPr>
        <w:rPr>
          <w:color w:val="000000"/>
        </w:rPr>
      </w:pPr>
      <w:r>
        <w:rPr>
          <w:color w:val="000000"/>
        </w:rPr>
        <w:t>řimbaba obecná (</w:t>
      </w:r>
      <w:proofErr w:type="spellStart"/>
      <w:r>
        <w:rPr>
          <w:color w:val="000000"/>
        </w:rPr>
        <w:t>Tanacetum</w:t>
      </w:r>
      <w:proofErr w:type="spellEnd"/>
      <w:r>
        <w:rPr>
          <w:color w:val="000000"/>
        </w:rPr>
        <w:t xml:space="preserve"> </w:t>
      </w:r>
      <w:proofErr w:type="spellStart"/>
      <w:r>
        <w:rPr>
          <w:color w:val="000000"/>
        </w:rPr>
        <w:t>parthenium</w:t>
      </w:r>
      <w:proofErr w:type="spellEnd"/>
      <w:r>
        <w:rPr>
          <w:color w:val="000000"/>
        </w:rPr>
        <w:t>) – 0,3</w:t>
      </w:r>
    </w:p>
    <w:p w:rsidR="00EC0A6C" w:rsidRDefault="00B65B34">
      <w:pPr>
        <w:rPr>
          <w:color w:val="000000"/>
        </w:rPr>
      </w:pPr>
      <w:r>
        <w:rPr>
          <w:color w:val="000000"/>
        </w:rPr>
        <w:t>silenka francouzská (</w:t>
      </w:r>
      <w:proofErr w:type="spellStart"/>
      <w:r>
        <w:rPr>
          <w:color w:val="000000"/>
        </w:rPr>
        <w:t>Silene</w:t>
      </w:r>
      <w:proofErr w:type="spellEnd"/>
      <w:r>
        <w:rPr>
          <w:color w:val="000000"/>
        </w:rPr>
        <w:t xml:space="preserve"> </w:t>
      </w:r>
      <w:proofErr w:type="spellStart"/>
      <w:r>
        <w:rPr>
          <w:color w:val="000000"/>
        </w:rPr>
        <w:t>gallica</w:t>
      </w:r>
      <w:proofErr w:type="spellEnd"/>
      <w:r>
        <w:rPr>
          <w:color w:val="000000"/>
        </w:rPr>
        <w:t>) – 0,2</w:t>
      </w:r>
    </w:p>
    <w:p w:rsidR="00EC0A6C" w:rsidRDefault="00B65B34">
      <w:pPr>
        <w:rPr>
          <w:color w:val="000000"/>
        </w:rPr>
      </w:pPr>
      <w:r>
        <w:rPr>
          <w:color w:val="000000"/>
        </w:rPr>
        <w:t>silenka kuželovitá (</w:t>
      </w:r>
      <w:proofErr w:type="spellStart"/>
      <w:r>
        <w:rPr>
          <w:color w:val="000000"/>
        </w:rPr>
        <w:t>Silene</w:t>
      </w:r>
      <w:proofErr w:type="spellEnd"/>
      <w:r>
        <w:rPr>
          <w:color w:val="000000"/>
        </w:rPr>
        <w:t xml:space="preserve"> </w:t>
      </w:r>
      <w:proofErr w:type="spellStart"/>
      <w:r>
        <w:rPr>
          <w:color w:val="000000"/>
        </w:rPr>
        <w:t>conica</w:t>
      </w:r>
      <w:proofErr w:type="spellEnd"/>
      <w:r>
        <w:rPr>
          <w:color w:val="000000"/>
        </w:rPr>
        <w:t>) – 0,</w:t>
      </w:r>
      <w:r>
        <w:rPr>
          <w:color w:val="000000"/>
        </w:rPr>
        <w:t>2</w:t>
      </w:r>
    </w:p>
    <w:p w:rsidR="00EC0A6C" w:rsidRDefault="00B65B34">
      <w:pPr>
        <w:rPr>
          <w:color w:val="000000"/>
        </w:rPr>
      </w:pPr>
      <w:r>
        <w:rPr>
          <w:color w:val="000000"/>
        </w:rPr>
        <w:t>silenka převislá (</w:t>
      </w:r>
      <w:proofErr w:type="spellStart"/>
      <w:r>
        <w:rPr>
          <w:color w:val="000000"/>
        </w:rPr>
        <w:t>Silene</w:t>
      </w:r>
      <w:proofErr w:type="spellEnd"/>
      <w:r>
        <w:rPr>
          <w:color w:val="000000"/>
        </w:rPr>
        <w:t xml:space="preserve"> </w:t>
      </w:r>
      <w:proofErr w:type="spellStart"/>
      <w:r>
        <w:rPr>
          <w:color w:val="000000"/>
        </w:rPr>
        <w:t>pendula</w:t>
      </w:r>
      <w:proofErr w:type="spellEnd"/>
      <w:r>
        <w:rPr>
          <w:color w:val="000000"/>
        </w:rPr>
        <w:t>) – 0,2</w:t>
      </w:r>
    </w:p>
    <w:p w:rsidR="00EC0A6C" w:rsidRDefault="00B65B34">
      <w:pPr>
        <w:rPr>
          <w:color w:val="000000"/>
        </w:rPr>
      </w:pPr>
      <w:r>
        <w:rPr>
          <w:color w:val="000000"/>
        </w:rPr>
        <w:t>silenka širolistá bílá (</w:t>
      </w:r>
      <w:proofErr w:type="spellStart"/>
      <w:r>
        <w:rPr>
          <w:color w:val="000000"/>
        </w:rPr>
        <w:t>Silene</w:t>
      </w:r>
      <w:proofErr w:type="spellEnd"/>
      <w:r>
        <w:rPr>
          <w:color w:val="000000"/>
        </w:rPr>
        <w:t xml:space="preserve"> </w:t>
      </w:r>
      <w:proofErr w:type="spellStart"/>
      <w:r>
        <w:rPr>
          <w:color w:val="000000"/>
        </w:rPr>
        <w:t>latifolia</w:t>
      </w:r>
      <w:proofErr w:type="spellEnd"/>
      <w:r>
        <w:rPr>
          <w:color w:val="000000"/>
        </w:rPr>
        <w:t>) – 1</w:t>
      </w:r>
    </w:p>
    <w:p w:rsidR="00EC0A6C" w:rsidRDefault="00B65B34">
      <w:pPr>
        <w:rPr>
          <w:color w:val="000000"/>
        </w:rPr>
      </w:pPr>
      <w:r>
        <w:rPr>
          <w:color w:val="000000"/>
        </w:rPr>
        <w:t xml:space="preserve">sléz velkokvětý (Malva </w:t>
      </w:r>
      <w:proofErr w:type="spellStart"/>
      <w:r>
        <w:rPr>
          <w:color w:val="000000"/>
        </w:rPr>
        <w:t>alcea</w:t>
      </w:r>
      <w:proofErr w:type="spellEnd"/>
      <w:r>
        <w:rPr>
          <w:color w:val="000000"/>
        </w:rPr>
        <w:t>) – 3</w:t>
      </w:r>
    </w:p>
    <w:p w:rsidR="00EC0A6C" w:rsidRDefault="00B65B34">
      <w:pPr>
        <w:rPr>
          <w:color w:val="000000"/>
        </w:rPr>
      </w:pPr>
      <w:r>
        <w:rPr>
          <w:color w:val="000000"/>
        </w:rPr>
        <w:t>smolnička obecná (</w:t>
      </w:r>
      <w:proofErr w:type="spellStart"/>
      <w:r>
        <w:rPr>
          <w:color w:val="000000"/>
        </w:rPr>
        <w:t>Viscaria</w:t>
      </w:r>
      <w:proofErr w:type="spellEnd"/>
      <w:r>
        <w:rPr>
          <w:color w:val="000000"/>
        </w:rPr>
        <w:t xml:space="preserve"> </w:t>
      </w:r>
      <w:proofErr w:type="spellStart"/>
      <w:r>
        <w:rPr>
          <w:color w:val="000000"/>
        </w:rPr>
        <w:t>vulgaris</w:t>
      </w:r>
      <w:proofErr w:type="spellEnd"/>
      <w:r>
        <w:rPr>
          <w:color w:val="000000"/>
        </w:rPr>
        <w:t>) – 1</w:t>
      </w:r>
    </w:p>
    <w:p w:rsidR="00EC0A6C" w:rsidRDefault="00B65B34">
      <w:pPr>
        <w:rPr>
          <w:color w:val="000000"/>
        </w:rPr>
      </w:pPr>
      <w:r>
        <w:rPr>
          <w:color w:val="000000"/>
        </w:rPr>
        <w:t>starček bludný (</w:t>
      </w:r>
      <w:proofErr w:type="spellStart"/>
      <w:r>
        <w:rPr>
          <w:color w:val="000000"/>
        </w:rPr>
        <w:t>Solidago</w:t>
      </w:r>
      <w:proofErr w:type="spellEnd"/>
      <w:r>
        <w:rPr>
          <w:color w:val="000000"/>
        </w:rPr>
        <w:t xml:space="preserve"> </w:t>
      </w:r>
      <w:proofErr w:type="spellStart"/>
      <w:r>
        <w:rPr>
          <w:color w:val="000000"/>
        </w:rPr>
        <w:t>erraticus</w:t>
      </w:r>
      <w:proofErr w:type="spellEnd"/>
      <w:r>
        <w:rPr>
          <w:color w:val="000000"/>
        </w:rPr>
        <w:t>) – 0,4</w:t>
      </w:r>
    </w:p>
    <w:p w:rsidR="00EC0A6C" w:rsidRDefault="00B65B34">
      <w:pPr>
        <w:rPr>
          <w:color w:val="000000"/>
        </w:rPr>
      </w:pPr>
      <w:r>
        <w:rPr>
          <w:color w:val="000000"/>
        </w:rPr>
        <w:t>suchokvět roční (</w:t>
      </w:r>
      <w:proofErr w:type="spellStart"/>
      <w:r>
        <w:rPr>
          <w:color w:val="000000"/>
        </w:rPr>
        <w:t>Xeranthemum</w:t>
      </w:r>
      <w:proofErr w:type="spellEnd"/>
      <w:r>
        <w:rPr>
          <w:color w:val="000000"/>
        </w:rPr>
        <w:t xml:space="preserve"> </w:t>
      </w:r>
      <w:proofErr w:type="spellStart"/>
      <w:r>
        <w:rPr>
          <w:color w:val="000000"/>
        </w:rPr>
        <w:t>annuum</w:t>
      </w:r>
      <w:proofErr w:type="spellEnd"/>
      <w:r>
        <w:rPr>
          <w:color w:val="000000"/>
        </w:rPr>
        <w:t>) – 2</w:t>
      </w:r>
    </w:p>
    <w:p w:rsidR="00EC0A6C" w:rsidRDefault="00B65B34">
      <w:pPr>
        <w:rPr>
          <w:color w:val="000000"/>
        </w:rPr>
      </w:pPr>
      <w:r>
        <w:rPr>
          <w:color w:val="000000"/>
        </w:rPr>
        <w:t>svízel syř</w:t>
      </w:r>
      <w:r>
        <w:rPr>
          <w:color w:val="000000"/>
        </w:rPr>
        <w:t xml:space="preserve">išťový (Galium </w:t>
      </w:r>
      <w:proofErr w:type="spellStart"/>
      <w:r>
        <w:rPr>
          <w:color w:val="000000"/>
        </w:rPr>
        <w:t>verum</w:t>
      </w:r>
      <w:proofErr w:type="spellEnd"/>
      <w:r>
        <w:rPr>
          <w:color w:val="000000"/>
        </w:rPr>
        <w:t>) – 2</w:t>
      </w:r>
    </w:p>
    <w:p w:rsidR="00EC0A6C" w:rsidRDefault="00B65B34">
      <w:pPr>
        <w:rPr>
          <w:color w:val="000000"/>
        </w:rPr>
      </w:pPr>
      <w:r>
        <w:rPr>
          <w:color w:val="000000"/>
        </w:rPr>
        <w:t>šalvěj hajní (</w:t>
      </w:r>
      <w:proofErr w:type="spellStart"/>
      <w:r>
        <w:rPr>
          <w:color w:val="000000"/>
        </w:rPr>
        <w:t>Salvia</w:t>
      </w:r>
      <w:proofErr w:type="spellEnd"/>
      <w:r>
        <w:rPr>
          <w:color w:val="000000"/>
        </w:rPr>
        <w:t xml:space="preserve"> </w:t>
      </w:r>
      <w:proofErr w:type="spellStart"/>
      <w:r>
        <w:rPr>
          <w:color w:val="000000"/>
        </w:rPr>
        <w:t>nemorosa</w:t>
      </w:r>
      <w:proofErr w:type="spellEnd"/>
      <w:r>
        <w:rPr>
          <w:color w:val="000000"/>
        </w:rPr>
        <w:t>) – 1,5</w:t>
      </w:r>
    </w:p>
    <w:p w:rsidR="00EC0A6C" w:rsidRDefault="00B65B34">
      <w:pPr>
        <w:rPr>
          <w:color w:val="000000"/>
        </w:rPr>
      </w:pPr>
      <w:r>
        <w:rPr>
          <w:color w:val="000000"/>
        </w:rPr>
        <w:t>šalvěj luční (</w:t>
      </w:r>
      <w:proofErr w:type="spellStart"/>
      <w:r>
        <w:rPr>
          <w:color w:val="000000"/>
        </w:rPr>
        <w:t>Salvia</w:t>
      </w:r>
      <w:proofErr w:type="spellEnd"/>
      <w:r>
        <w:rPr>
          <w:color w:val="000000"/>
        </w:rPr>
        <w:t xml:space="preserve"> </w:t>
      </w:r>
      <w:proofErr w:type="spellStart"/>
      <w:r>
        <w:rPr>
          <w:color w:val="000000"/>
        </w:rPr>
        <w:t>pratensis</w:t>
      </w:r>
      <w:proofErr w:type="spellEnd"/>
      <w:r>
        <w:rPr>
          <w:color w:val="000000"/>
        </w:rPr>
        <w:t>) – 6</w:t>
      </w:r>
    </w:p>
    <w:p w:rsidR="00EC0A6C" w:rsidRDefault="00B65B34">
      <w:pPr>
        <w:rPr>
          <w:color w:val="000000"/>
        </w:rPr>
      </w:pPr>
      <w:r>
        <w:rPr>
          <w:color w:val="000000"/>
        </w:rPr>
        <w:t>šťovík kyselý (</w:t>
      </w:r>
      <w:proofErr w:type="spellStart"/>
      <w:r>
        <w:rPr>
          <w:color w:val="000000"/>
        </w:rPr>
        <w:t>Rumex</w:t>
      </w:r>
      <w:proofErr w:type="spellEnd"/>
      <w:r>
        <w:rPr>
          <w:color w:val="000000"/>
        </w:rPr>
        <w:t xml:space="preserve"> </w:t>
      </w:r>
      <w:proofErr w:type="spellStart"/>
      <w:r>
        <w:rPr>
          <w:color w:val="000000"/>
        </w:rPr>
        <w:t>acetosa</w:t>
      </w:r>
      <w:proofErr w:type="spellEnd"/>
      <w:r>
        <w:rPr>
          <w:color w:val="000000"/>
        </w:rPr>
        <w:t>) – 1</w:t>
      </w:r>
    </w:p>
    <w:p w:rsidR="00EC0A6C" w:rsidRDefault="00B65B34">
      <w:pPr>
        <w:rPr>
          <w:color w:val="000000"/>
        </w:rPr>
      </w:pPr>
      <w:r>
        <w:rPr>
          <w:color w:val="000000"/>
        </w:rPr>
        <w:t>tužebník obecný (</w:t>
      </w:r>
      <w:proofErr w:type="spellStart"/>
      <w:r>
        <w:rPr>
          <w:color w:val="000000"/>
        </w:rPr>
        <w:t>Filipendula</w:t>
      </w:r>
      <w:proofErr w:type="spellEnd"/>
      <w:r>
        <w:rPr>
          <w:color w:val="000000"/>
        </w:rPr>
        <w:t xml:space="preserve"> </w:t>
      </w:r>
      <w:proofErr w:type="spellStart"/>
      <w:r>
        <w:rPr>
          <w:color w:val="000000"/>
        </w:rPr>
        <w:t>vulgaris</w:t>
      </w:r>
      <w:proofErr w:type="spellEnd"/>
      <w:r>
        <w:rPr>
          <w:color w:val="000000"/>
        </w:rPr>
        <w:t>) – 2</w:t>
      </w:r>
    </w:p>
    <w:p w:rsidR="00EC0A6C" w:rsidRDefault="00B65B34">
      <w:pPr>
        <w:rPr>
          <w:color w:val="000000"/>
        </w:rPr>
      </w:pPr>
      <w:r>
        <w:rPr>
          <w:color w:val="000000"/>
        </w:rPr>
        <w:t>úročník bolhoj (</w:t>
      </w:r>
      <w:proofErr w:type="spellStart"/>
      <w:r>
        <w:rPr>
          <w:color w:val="000000"/>
        </w:rPr>
        <w:t>Anthyllis</w:t>
      </w:r>
      <w:proofErr w:type="spellEnd"/>
      <w:r>
        <w:rPr>
          <w:color w:val="000000"/>
        </w:rPr>
        <w:t xml:space="preserve"> </w:t>
      </w:r>
      <w:proofErr w:type="spellStart"/>
      <w:r>
        <w:rPr>
          <w:color w:val="000000"/>
        </w:rPr>
        <w:t>vulneraria</w:t>
      </w:r>
      <w:proofErr w:type="spellEnd"/>
      <w:r>
        <w:rPr>
          <w:color w:val="000000"/>
        </w:rPr>
        <w:t>) – 2</w:t>
      </w:r>
    </w:p>
    <w:p w:rsidR="00EC0A6C" w:rsidRDefault="00B65B34">
      <w:pPr>
        <w:rPr>
          <w:color w:val="000000"/>
        </w:rPr>
      </w:pPr>
      <w:r>
        <w:rPr>
          <w:color w:val="000000"/>
        </w:rPr>
        <w:t>večernice lesní (</w:t>
      </w:r>
      <w:proofErr w:type="spellStart"/>
      <w:r>
        <w:rPr>
          <w:color w:val="000000"/>
        </w:rPr>
        <w:t>Hesperis</w:t>
      </w:r>
      <w:proofErr w:type="spellEnd"/>
      <w:r>
        <w:rPr>
          <w:color w:val="000000"/>
        </w:rPr>
        <w:t xml:space="preserve"> </w:t>
      </w:r>
      <w:proofErr w:type="spellStart"/>
      <w:r>
        <w:rPr>
          <w:color w:val="000000"/>
        </w:rPr>
        <w:t>sylvestris</w:t>
      </w:r>
      <w:proofErr w:type="spellEnd"/>
      <w:r>
        <w:rPr>
          <w:color w:val="000000"/>
        </w:rPr>
        <w:t xml:space="preserve">) </w:t>
      </w:r>
      <w:r>
        <w:rPr>
          <w:color w:val="000000"/>
        </w:rPr>
        <w:t>– 0,5</w:t>
      </w:r>
    </w:p>
    <w:p w:rsidR="00EC0A6C" w:rsidRDefault="00B65B34">
      <w:pPr>
        <w:rPr>
          <w:color w:val="000000"/>
        </w:rPr>
      </w:pPr>
      <w:r>
        <w:rPr>
          <w:color w:val="000000"/>
        </w:rPr>
        <w:t>vičenec ligrus (</w:t>
      </w:r>
      <w:proofErr w:type="spellStart"/>
      <w:r>
        <w:rPr>
          <w:color w:val="000000"/>
        </w:rPr>
        <w:t>Onobrychis</w:t>
      </w:r>
      <w:proofErr w:type="spellEnd"/>
      <w:r>
        <w:rPr>
          <w:color w:val="000000"/>
        </w:rPr>
        <w:t xml:space="preserve"> </w:t>
      </w:r>
      <w:proofErr w:type="spellStart"/>
      <w:r>
        <w:rPr>
          <w:color w:val="000000"/>
        </w:rPr>
        <w:t>viciifolia</w:t>
      </w:r>
      <w:proofErr w:type="spellEnd"/>
      <w:r>
        <w:rPr>
          <w:color w:val="000000"/>
        </w:rPr>
        <w:t>) – 6</w:t>
      </w:r>
    </w:p>
    <w:p w:rsidR="00EC0A6C" w:rsidRDefault="00B65B34">
      <w:pPr>
        <w:rPr>
          <w:color w:val="000000"/>
        </w:rPr>
      </w:pPr>
      <w:r>
        <w:rPr>
          <w:color w:val="000000"/>
        </w:rPr>
        <w:t>zvonek klubkatý (</w:t>
      </w:r>
      <w:proofErr w:type="spellStart"/>
      <w:r>
        <w:rPr>
          <w:color w:val="000000"/>
        </w:rPr>
        <w:t>Campanula</w:t>
      </w:r>
      <w:proofErr w:type="spellEnd"/>
      <w:r>
        <w:rPr>
          <w:color w:val="000000"/>
        </w:rPr>
        <w:t xml:space="preserve"> </w:t>
      </w:r>
      <w:proofErr w:type="spellStart"/>
      <w:r>
        <w:rPr>
          <w:color w:val="000000"/>
        </w:rPr>
        <w:t>glomerata</w:t>
      </w:r>
      <w:proofErr w:type="spellEnd"/>
      <w:r>
        <w:rPr>
          <w:color w:val="000000"/>
        </w:rPr>
        <w:t>) – 0,3</w:t>
      </w:r>
    </w:p>
    <w:p w:rsidR="00EC0A6C" w:rsidRDefault="00B65B34">
      <w:pPr>
        <w:rPr>
          <w:color w:val="000000"/>
        </w:rPr>
      </w:pPr>
      <w:r>
        <w:rPr>
          <w:color w:val="000000"/>
        </w:rPr>
        <w:t>zvonek okrouhlolistý (</w:t>
      </w:r>
      <w:proofErr w:type="spellStart"/>
      <w:r>
        <w:rPr>
          <w:color w:val="000000"/>
        </w:rPr>
        <w:t>Campanula</w:t>
      </w:r>
      <w:proofErr w:type="spellEnd"/>
      <w:r>
        <w:rPr>
          <w:color w:val="000000"/>
        </w:rPr>
        <w:t xml:space="preserve"> </w:t>
      </w:r>
      <w:proofErr w:type="spellStart"/>
      <w:r>
        <w:rPr>
          <w:color w:val="000000"/>
        </w:rPr>
        <w:t>rotundifolia</w:t>
      </w:r>
      <w:proofErr w:type="spellEnd"/>
      <w:r>
        <w:rPr>
          <w:color w:val="000000"/>
        </w:rPr>
        <w:t>) – 0,2</w:t>
      </w:r>
    </w:p>
    <w:p w:rsidR="00EC0A6C" w:rsidRDefault="00B65B34">
      <w:pPr>
        <w:rPr>
          <w:color w:val="000000"/>
        </w:rPr>
      </w:pPr>
      <w:r>
        <w:rPr>
          <w:color w:val="000000"/>
        </w:rPr>
        <w:t>Traviny 20 %</w:t>
      </w:r>
    </w:p>
    <w:p w:rsidR="00EC0A6C" w:rsidRDefault="00B65B34">
      <w:pPr>
        <w:rPr>
          <w:color w:val="000000"/>
        </w:rPr>
      </w:pPr>
      <w:r>
        <w:rPr>
          <w:color w:val="000000"/>
        </w:rPr>
        <w:t>bojínek hliznatý (</w:t>
      </w:r>
      <w:proofErr w:type="spellStart"/>
      <w:r>
        <w:rPr>
          <w:color w:val="000000"/>
        </w:rPr>
        <w:t>Phleum</w:t>
      </w:r>
      <w:proofErr w:type="spellEnd"/>
      <w:r>
        <w:rPr>
          <w:color w:val="000000"/>
        </w:rPr>
        <w:t xml:space="preserve"> </w:t>
      </w:r>
      <w:proofErr w:type="spellStart"/>
      <w:r>
        <w:rPr>
          <w:color w:val="000000"/>
        </w:rPr>
        <w:t>nodosum</w:t>
      </w:r>
      <w:proofErr w:type="spellEnd"/>
      <w:r>
        <w:rPr>
          <w:color w:val="000000"/>
        </w:rPr>
        <w:t>) – 0,5</w:t>
      </w:r>
    </w:p>
    <w:p w:rsidR="00EC0A6C" w:rsidRDefault="00B65B34">
      <w:pPr>
        <w:rPr>
          <w:color w:val="000000"/>
        </w:rPr>
      </w:pPr>
      <w:r>
        <w:rPr>
          <w:color w:val="000000"/>
        </w:rPr>
        <w:t>kostřava červená (</w:t>
      </w:r>
      <w:proofErr w:type="spellStart"/>
      <w:r>
        <w:rPr>
          <w:color w:val="000000"/>
        </w:rPr>
        <w:t>Festuca</w:t>
      </w:r>
      <w:proofErr w:type="spellEnd"/>
      <w:r>
        <w:rPr>
          <w:color w:val="000000"/>
        </w:rPr>
        <w:t xml:space="preserve"> rubra) – 5</w:t>
      </w:r>
    </w:p>
    <w:p w:rsidR="00EC0A6C" w:rsidRDefault="00B65B34">
      <w:pPr>
        <w:rPr>
          <w:color w:val="000000"/>
        </w:rPr>
      </w:pPr>
      <w:r>
        <w:rPr>
          <w:color w:val="000000"/>
        </w:rPr>
        <w:t>kostřava ovčí (</w:t>
      </w:r>
      <w:proofErr w:type="spellStart"/>
      <w:r>
        <w:rPr>
          <w:color w:val="000000"/>
        </w:rPr>
        <w:t>Festuca</w:t>
      </w:r>
      <w:proofErr w:type="spellEnd"/>
      <w:r>
        <w:rPr>
          <w:color w:val="000000"/>
        </w:rPr>
        <w:t xml:space="preserve"> </w:t>
      </w:r>
      <w:proofErr w:type="spellStart"/>
      <w:r>
        <w:rPr>
          <w:color w:val="000000"/>
        </w:rPr>
        <w:t>ovina</w:t>
      </w:r>
      <w:proofErr w:type="spellEnd"/>
      <w:r>
        <w:rPr>
          <w:color w:val="000000"/>
        </w:rPr>
        <w:t>) – 2,5</w:t>
      </w:r>
    </w:p>
    <w:p w:rsidR="00EC0A6C" w:rsidRDefault="00B65B34">
      <w:pPr>
        <w:rPr>
          <w:color w:val="000000"/>
        </w:rPr>
      </w:pPr>
      <w:r>
        <w:rPr>
          <w:color w:val="000000"/>
        </w:rPr>
        <w:t>lipnice luční (</w:t>
      </w:r>
      <w:proofErr w:type="spellStart"/>
      <w:r>
        <w:rPr>
          <w:color w:val="000000"/>
        </w:rPr>
        <w:t>Poa</w:t>
      </w:r>
      <w:proofErr w:type="spellEnd"/>
      <w:r>
        <w:rPr>
          <w:color w:val="000000"/>
        </w:rPr>
        <w:t xml:space="preserve"> </w:t>
      </w:r>
      <w:proofErr w:type="spellStart"/>
      <w:r>
        <w:rPr>
          <w:color w:val="000000"/>
        </w:rPr>
        <w:t>pratensis</w:t>
      </w:r>
      <w:proofErr w:type="spellEnd"/>
      <w:r>
        <w:rPr>
          <w:color w:val="000000"/>
        </w:rPr>
        <w:t>) – 2</w:t>
      </w:r>
    </w:p>
    <w:p w:rsidR="00EC0A6C" w:rsidRDefault="00B65B34">
      <w:pPr>
        <w:rPr>
          <w:color w:val="000000"/>
        </w:rPr>
      </w:pPr>
      <w:r>
        <w:rPr>
          <w:color w:val="000000"/>
        </w:rPr>
        <w:t>mrvka myší ocásek (</w:t>
      </w:r>
      <w:proofErr w:type="spellStart"/>
      <w:r>
        <w:rPr>
          <w:color w:val="000000"/>
        </w:rPr>
        <w:t>Vulpia</w:t>
      </w:r>
      <w:proofErr w:type="spellEnd"/>
      <w:r>
        <w:rPr>
          <w:color w:val="000000"/>
        </w:rPr>
        <w:t xml:space="preserve"> </w:t>
      </w:r>
      <w:proofErr w:type="spellStart"/>
      <w:r>
        <w:rPr>
          <w:color w:val="000000"/>
        </w:rPr>
        <w:t>myuros</w:t>
      </w:r>
      <w:proofErr w:type="spellEnd"/>
      <w:r>
        <w:rPr>
          <w:color w:val="000000"/>
        </w:rPr>
        <w:t>) – 0,5</w:t>
      </w:r>
    </w:p>
    <w:p w:rsidR="00EC0A6C" w:rsidRDefault="00B65B34">
      <w:pPr>
        <w:rPr>
          <w:color w:val="000000"/>
        </w:rPr>
      </w:pPr>
      <w:r>
        <w:rPr>
          <w:color w:val="000000"/>
        </w:rPr>
        <w:t>poháňka hřebenitá (</w:t>
      </w:r>
      <w:proofErr w:type="spellStart"/>
      <w:r>
        <w:rPr>
          <w:color w:val="000000"/>
        </w:rPr>
        <w:t>Cynosurus</w:t>
      </w:r>
      <w:proofErr w:type="spellEnd"/>
      <w:r>
        <w:rPr>
          <w:color w:val="000000"/>
        </w:rPr>
        <w:t xml:space="preserve"> </w:t>
      </w:r>
      <w:proofErr w:type="spellStart"/>
      <w:r>
        <w:rPr>
          <w:color w:val="000000"/>
        </w:rPr>
        <w:t>cristatus</w:t>
      </w:r>
      <w:proofErr w:type="spellEnd"/>
      <w:r>
        <w:rPr>
          <w:color w:val="000000"/>
        </w:rPr>
        <w:t>) – 3</w:t>
      </w:r>
    </w:p>
    <w:p w:rsidR="00EC0A6C" w:rsidRDefault="00B65B34">
      <w:pPr>
        <w:rPr>
          <w:color w:val="000000"/>
        </w:rPr>
      </w:pPr>
      <w:r>
        <w:rPr>
          <w:color w:val="000000"/>
        </w:rPr>
        <w:t>psineček obecný (</w:t>
      </w:r>
      <w:proofErr w:type="spellStart"/>
      <w:r>
        <w:rPr>
          <w:color w:val="000000"/>
        </w:rPr>
        <w:t>Agrostis</w:t>
      </w:r>
      <w:proofErr w:type="spellEnd"/>
      <w:r>
        <w:rPr>
          <w:color w:val="000000"/>
        </w:rPr>
        <w:t xml:space="preserve"> </w:t>
      </w:r>
      <w:proofErr w:type="spellStart"/>
      <w:r>
        <w:rPr>
          <w:color w:val="000000"/>
        </w:rPr>
        <w:t>capillaris</w:t>
      </w:r>
      <w:proofErr w:type="spellEnd"/>
      <w:r>
        <w:rPr>
          <w:color w:val="000000"/>
        </w:rPr>
        <w:t>) – 0,5</w:t>
      </w:r>
    </w:p>
    <w:p w:rsidR="00EC0A6C" w:rsidRDefault="00B65B34">
      <w:pPr>
        <w:rPr>
          <w:color w:val="000000"/>
        </w:rPr>
      </w:pPr>
      <w:r>
        <w:rPr>
          <w:color w:val="000000"/>
        </w:rPr>
        <w:t>tomka vonná (</w:t>
      </w:r>
      <w:proofErr w:type="spellStart"/>
      <w:r>
        <w:rPr>
          <w:color w:val="000000"/>
        </w:rPr>
        <w:t>Anthoxanthum</w:t>
      </w:r>
      <w:proofErr w:type="spellEnd"/>
      <w:r>
        <w:rPr>
          <w:color w:val="000000"/>
        </w:rPr>
        <w:t xml:space="preserve"> </w:t>
      </w:r>
      <w:proofErr w:type="spellStart"/>
      <w:r>
        <w:rPr>
          <w:color w:val="000000"/>
        </w:rPr>
        <w:t>odoratum</w:t>
      </w:r>
      <w:proofErr w:type="spellEnd"/>
      <w:r>
        <w:rPr>
          <w:color w:val="000000"/>
        </w:rPr>
        <w:t>) – 2</w:t>
      </w:r>
    </w:p>
    <w:p w:rsidR="00EC0A6C" w:rsidRDefault="00B65B34">
      <w:pPr>
        <w:rPr>
          <w:color w:val="000000"/>
        </w:rPr>
      </w:pPr>
      <w:r>
        <w:rPr>
          <w:color w:val="000000"/>
        </w:rPr>
        <w:t>trojštět žlutavý (</w:t>
      </w:r>
      <w:proofErr w:type="spellStart"/>
      <w:r>
        <w:rPr>
          <w:color w:val="000000"/>
        </w:rPr>
        <w:t>Trisetum</w:t>
      </w:r>
      <w:proofErr w:type="spellEnd"/>
      <w:r>
        <w:rPr>
          <w:color w:val="000000"/>
        </w:rPr>
        <w:t xml:space="preserve"> </w:t>
      </w:r>
      <w:proofErr w:type="spellStart"/>
      <w:r>
        <w:rPr>
          <w:color w:val="000000"/>
        </w:rPr>
        <w:t>flavescens</w:t>
      </w:r>
      <w:proofErr w:type="spellEnd"/>
      <w:r>
        <w:rPr>
          <w:color w:val="000000"/>
        </w:rPr>
        <w:t>) – 1,5</w:t>
      </w:r>
    </w:p>
    <w:p w:rsidR="00EC0A6C" w:rsidRDefault="00B65B34">
      <w:pPr>
        <w:rPr>
          <w:color w:val="000000"/>
        </w:rPr>
        <w:sectPr w:rsidR="00EC0A6C">
          <w:type w:val="continuous"/>
          <w:pgSz w:w="11906" w:h="16838"/>
          <w:pgMar w:top="851" w:right="707" w:bottom="737" w:left="1304" w:header="708" w:footer="510" w:gutter="0"/>
          <w:cols w:num="2" w:space="708" w:equalWidth="0">
            <w:col w:w="4862" w:space="169"/>
            <w:col w:w="4862" w:space="0"/>
          </w:cols>
          <w:titlePg/>
        </w:sectPr>
      </w:pPr>
      <w:r>
        <w:rPr>
          <w:color w:val="000000"/>
        </w:rPr>
        <w:t>třeslice prostřední (</w:t>
      </w:r>
      <w:proofErr w:type="spellStart"/>
      <w:r>
        <w:rPr>
          <w:color w:val="000000"/>
        </w:rPr>
        <w:t>Briza</w:t>
      </w:r>
      <w:proofErr w:type="spellEnd"/>
      <w:r>
        <w:rPr>
          <w:color w:val="000000"/>
        </w:rPr>
        <w:t xml:space="preserve"> media) – 2,5</w:t>
      </w:r>
    </w:p>
    <w:p w:rsidR="00EC0A6C" w:rsidRDefault="00EC0A6C">
      <w:pPr>
        <w:rPr>
          <w:color w:val="000000"/>
        </w:rPr>
      </w:pPr>
    </w:p>
    <w:p w:rsidR="00EC0A6C" w:rsidRDefault="00B65B34">
      <w:pPr>
        <w:pStyle w:val="Nadpis2"/>
        <w:numPr>
          <w:ilvl w:val="1"/>
          <w:numId w:val="3"/>
        </w:numPr>
        <w:rPr>
          <w:sz w:val="24"/>
          <w:szCs w:val="24"/>
        </w:rPr>
      </w:pPr>
      <w:r>
        <w:rPr>
          <w:sz w:val="24"/>
          <w:szCs w:val="24"/>
        </w:rPr>
        <w:t>ZÁHON OKRASNÝCH TRAV</w:t>
      </w:r>
    </w:p>
    <w:p w:rsidR="00EC0A6C" w:rsidRDefault="00B65B34">
      <w:pPr>
        <w:rPr>
          <w:color w:val="000000"/>
        </w:rPr>
      </w:pPr>
      <w:bookmarkStart w:id="32" w:name="_49x2ik5" w:colFirst="0" w:colLast="0"/>
      <w:bookmarkEnd w:id="32"/>
      <w:r>
        <w:rPr>
          <w:color w:val="000000"/>
        </w:rPr>
        <w:t xml:space="preserve">Výška terénu pro výsadbu bude oproti okolnímu terénu snížena cca o 10 cm. V případě </w:t>
      </w:r>
      <w:proofErr w:type="spellStart"/>
      <w:r>
        <w:rPr>
          <w:color w:val="000000"/>
        </w:rPr>
        <w:t>utoženého</w:t>
      </w:r>
      <w:proofErr w:type="spellEnd"/>
      <w:r>
        <w:rPr>
          <w:color w:val="000000"/>
        </w:rPr>
        <w:t xml:space="preserve"> povrchu bude povrch rovnoměrně prokypřen minimálně do hloubky 20 cm. Na nakypřený a urovnaný terén bude rovnoměrně rozprostřena </w:t>
      </w:r>
      <w:r>
        <w:t>5 cm</w:t>
      </w:r>
      <w:r>
        <w:rPr>
          <w:color w:val="000000"/>
        </w:rPr>
        <w:t xml:space="preserve"> vrstva říčního písku bez přím</w:t>
      </w:r>
      <w:r>
        <w:rPr>
          <w:color w:val="000000"/>
        </w:rPr>
        <w:t xml:space="preserve">ěsi jílovitých částic a kameniva. Písek bude rovnoměrně promísen s kyprou vrstvou zeminy a povrch bude řádně urovnán. Použity budou </w:t>
      </w:r>
      <w:proofErr w:type="spellStart"/>
      <w:r>
        <w:rPr>
          <w:color w:val="000000"/>
        </w:rPr>
        <w:t>kontejnerované</w:t>
      </w:r>
      <w:proofErr w:type="spellEnd"/>
      <w:r>
        <w:rPr>
          <w:color w:val="000000"/>
        </w:rPr>
        <w:t xml:space="preserve"> traviny (vel. K9). Po výsadbě bude povrch záhonů mulčován světlým štěrkem f 4/8 o mocnosti vrstvy 5 cm. Prove</w:t>
      </w:r>
      <w:r>
        <w:rPr>
          <w:color w:val="000000"/>
        </w:rPr>
        <w:t>dené výsadby budou důkladně zality tak, aby byla provlhčena půda pod spodní úroveň výsadbové jámy.</w:t>
      </w:r>
    </w:p>
    <w:p w:rsidR="00EC0A6C" w:rsidRDefault="00EC0A6C">
      <w:pPr>
        <w:ind w:firstLine="0"/>
      </w:pPr>
    </w:p>
    <w:p w:rsidR="00EC0A6C" w:rsidRDefault="00B65B34">
      <w:pPr>
        <w:pStyle w:val="Nadpis1"/>
        <w:numPr>
          <w:ilvl w:val="0"/>
          <w:numId w:val="3"/>
        </w:numPr>
        <w:rPr>
          <w:sz w:val="28"/>
          <w:szCs w:val="28"/>
        </w:rPr>
      </w:pPr>
      <w:bookmarkStart w:id="33" w:name="_2p2csry" w:colFirst="0" w:colLast="0"/>
      <w:bookmarkEnd w:id="33"/>
      <w:r>
        <w:rPr>
          <w:sz w:val="28"/>
          <w:szCs w:val="28"/>
        </w:rPr>
        <w:t xml:space="preserve">závěr </w:t>
      </w:r>
    </w:p>
    <w:p w:rsidR="00EC0A6C" w:rsidRDefault="00B65B34">
      <w:pPr>
        <w:pStyle w:val="Nadpis2"/>
        <w:numPr>
          <w:ilvl w:val="1"/>
          <w:numId w:val="3"/>
        </w:numPr>
        <w:rPr>
          <w:sz w:val="24"/>
          <w:szCs w:val="24"/>
        </w:rPr>
      </w:pPr>
      <w:bookmarkStart w:id="34" w:name="_147n2zr" w:colFirst="0" w:colLast="0"/>
      <w:bookmarkEnd w:id="34"/>
      <w:r>
        <w:rPr>
          <w:sz w:val="24"/>
          <w:szCs w:val="24"/>
        </w:rPr>
        <w:t>Přednost jednotlivých částí dokumentace</w:t>
      </w:r>
    </w:p>
    <w:p w:rsidR="00EC0A6C" w:rsidRDefault="00B65B34">
      <w:r>
        <w:t xml:space="preserve">Pro stavební řešení objektů má před ostatními částmi PD přednost část Architektonicko-stavební. </w:t>
      </w:r>
    </w:p>
    <w:p w:rsidR="00EC0A6C" w:rsidRDefault="00B65B34">
      <w:r>
        <w:t>V případě ne</w:t>
      </w:r>
      <w:r>
        <w:t>souladu jednotlivých částí dokumentace je dodavatel povinen o tomto neprodleně uvědomit projektanta, který rozhodne, které řešení bude použito. Pokud dodavatel zjistí eventuální rozpory mezi výše uvedenými částmi a projekty stavebních částí a profesí, okam</w:t>
      </w:r>
      <w:r>
        <w:t>žitě o tom uvědomí projektanta. Při zjištění odchylek od projektové dokumentace bude okamžitě uvědomen projektant, který PD upraví podle nových skutečností.</w:t>
      </w:r>
    </w:p>
    <w:p w:rsidR="00EC0A6C" w:rsidRDefault="00EC0A6C"/>
    <w:p w:rsidR="00EC0A6C" w:rsidRDefault="00B65B34">
      <w:pPr>
        <w:pStyle w:val="Nadpis2"/>
        <w:numPr>
          <w:ilvl w:val="1"/>
          <w:numId w:val="3"/>
        </w:numPr>
        <w:rPr>
          <w:sz w:val="24"/>
          <w:szCs w:val="24"/>
        </w:rPr>
      </w:pPr>
      <w:bookmarkStart w:id="35" w:name="_3o7alnk" w:colFirst="0" w:colLast="0"/>
      <w:bookmarkEnd w:id="35"/>
      <w:r>
        <w:rPr>
          <w:sz w:val="24"/>
          <w:szCs w:val="24"/>
        </w:rPr>
        <w:t>Normy a legislativní rámec</w:t>
      </w:r>
    </w:p>
    <w:p w:rsidR="00EC0A6C" w:rsidRDefault="00B65B34">
      <w:pPr>
        <w:ind w:firstLine="0"/>
      </w:pPr>
      <w:r>
        <w:t>Projekt je zpracován tak, aby byly dodrženy podmínky zákona 183/2006 Sb</w:t>
      </w:r>
      <w:r>
        <w:t>. (stavební zákon).</w:t>
      </w:r>
    </w:p>
    <w:p w:rsidR="00EC0A6C" w:rsidRDefault="00B65B34">
      <w:pPr>
        <w:ind w:firstLine="0"/>
      </w:pPr>
      <w:r>
        <w:t>Zároveň jsou projektem dodrženy požadavky jednotlivých příslušných technických norem a dalších předpisů.</w:t>
      </w:r>
    </w:p>
    <w:p w:rsidR="00EC0A6C" w:rsidRDefault="00EC0A6C"/>
    <w:p w:rsidR="00EC0A6C" w:rsidRDefault="00B65B34">
      <w:pPr>
        <w:ind w:firstLine="0"/>
        <w:rPr>
          <w:color w:val="000000"/>
        </w:rPr>
      </w:pPr>
      <w:r>
        <w:rPr>
          <w:color w:val="000000"/>
        </w:rPr>
        <w:t>Zásady a technologie výsadby dřevin i zakládání travnatých ploch a péče o dřeviny a trávníky jsou popsány v těchto normách:</w:t>
      </w:r>
    </w:p>
    <w:p w:rsidR="00EC0A6C" w:rsidRDefault="00B65B34">
      <w:pPr>
        <w:numPr>
          <w:ilvl w:val="0"/>
          <w:numId w:val="1"/>
        </w:numPr>
        <w:pBdr>
          <w:top w:val="nil"/>
          <w:left w:val="nil"/>
          <w:bottom w:val="nil"/>
          <w:right w:val="nil"/>
          <w:between w:val="nil"/>
        </w:pBdr>
        <w:ind w:left="709" w:hanging="425"/>
        <w:rPr>
          <w:color w:val="000000"/>
        </w:rPr>
      </w:pPr>
      <w:r>
        <w:rPr>
          <w:color w:val="000000"/>
        </w:rPr>
        <w:t>ČSN 83 9011 Technologie vegetačních úprav v krajině – Práce s půdou,</w:t>
      </w:r>
    </w:p>
    <w:p w:rsidR="00EC0A6C" w:rsidRDefault="00B65B34">
      <w:pPr>
        <w:numPr>
          <w:ilvl w:val="0"/>
          <w:numId w:val="1"/>
        </w:numPr>
        <w:pBdr>
          <w:top w:val="nil"/>
          <w:left w:val="nil"/>
          <w:bottom w:val="nil"/>
          <w:right w:val="nil"/>
          <w:between w:val="nil"/>
        </w:pBdr>
        <w:ind w:left="709" w:hanging="425"/>
        <w:rPr>
          <w:color w:val="000000"/>
        </w:rPr>
      </w:pPr>
      <w:r>
        <w:rPr>
          <w:color w:val="000000"/>
        </w:rPr>
        <w:t>ČSN 83 9021 Technologie vegetačních úprav v krajině – Rostliny a jejich výsadba,</w:t>
      </w:r>
    </w:p>
    <w:p w:rsidR="00EC0A6C" w:rsidRDefault="00B65B34">
      <w:pPr>
        <w:numPr>
          <w:ilvl w:val="0"/>
          <w:numId w:val="1"/>
        </w:numPr>
        <w:pBdr>
          <w:top w:val="nil"/>
          <w:left w:val="nil"/>
          <w:bottom w:val="nil"/>
          <w:right w:val="nil"/>
          <w:between w:val="nil"/>
        </w:pBdr>
        <w:ind w:left="709" w:hanging="425"/>
        <w:rPr>
          <w:color w:val="000000"/>
        </w:rPr>
      </w:pPr>
      <w:r>
        <w:rPr>
          <w:color w:val="000000"/>
        </w:rPr>
        <w:t>ČSN 83 9031 Technologie vegetačních úprav v krajině – Trávníky a jejich zakládání,</w:t>
      </w:r>
    </w:p>
    <w:p w:rsidR="00EC0A6C" w:rsidRDefault="00B65B34">
      <w:pPr>
        <w:numPr>
          <w:ilvl w:val="0"/>
          <w:numId w:val="1"/>
        </w:numPr>
        <w:pBdr>
          <w:top w:val="nil"/>
          <w:left w:val="nil"/>
          <w:bottom w:val="nil"/>
          <w:right w:val="nil"/>
          <w:between w:val="nil"/>
        </w:pBdr>
        <w:ind w:left="709" w:hanging="425"/>
        <w:rPr>
          <w:color w:val="000000"/>
        </w:rPr>
      </w:pPr>
      <w:r>
        <w:rPr>
          <w:color w:val="000000"/>
        </w:rPr>
        <w:t>ČSN 83 9041 Technologie</w:t>
      </w:r>
      <w:r>
        <w:rPr>
          <w:color w:val="000000"/>
        </w:rPr>
        <w:t xml:space="preserve"> vegetačních úprav v krajině – Technicko-biologické způsoby stabilizace terénu, stabilizace výsevy, výsadbami, konstrukce ze živých a neživých materiálů a stavebních prvků, kombinované konstrukce,</w:t>
      </w:r>
    </w:p>
    <w:p w:rsidR="00EC0A6C" w:rsidRDefault="00B65B34">
      <w:pPr>
        <w:numPr>
          <w:ilvl w:val="0"/>
          <w:numId w:val="1"/>
        </w:numPr>
        <w:pBdr>
          <w:top w:val="nil"/>
          <w:left w:val="nil"/>
          <w:bottom w:val="nil"/>
          <w:right w:val="nil"/>
          <w:between w:val="nil"/>
        </w:pBdr>
        <w:ind w:left="709" w:hanging="425"/>
        <w:rPr>
          <w:color w:val="000000"/>
        </w:rPr>
      </w:pPr>
      <w:r>
        <w:rPr>
          <w:color w:val="000000"/>
        </w:rPr>
        <w:t>ČSN 83 9051 Technologie vegetačních úprav v krajině – Rozvo</w:t>
      </w:r>
      <w:r>
        <w:rPr>
          <w:color w:val="000000"/>
        </w:rPr>
        <w:t>jová a udržovací péče o vegetační plochy,</w:t>
      </w:r>
    </w:p>
    <w:p w:rsidR="00EC0A6C" w:rsidRDefault="00B65B34">
      <w:pPr>
        <w:numPr>
          <w:ilvl w:val="0"/>
          <w:numId w:val="1"/>
        </w:numPr>
        <w:pBdr>
          <w:top w:val="nil"/>
          <w:left w:val="nil"/>
          <w:bottom w:val="nil"/>
          <w:right w:val="nil"/>
          <w:between w:val="nil"/>
        </w:pBdr>
        <w:ind w:left="709" w:hanging="425"/>
        <w:rPr>
          <w:color w:val="000000"/>
        </w:rPr>
      </w:pPr>
      <w:r>
        <w:rPr>
          <w:color w:val="000000"/>
        </w:rPr>
        <w:lastRenderedPageBreak/>
        <w:t>ČSN 83 9061 Technologie vegetačních úprav v krajině – Ochrana stromů, porostů a vegetačních ploch při stavebních pracích,</w:t>
      </w:r>
    </w:p>
    <w:p w:rsidR="00EC0A6C" w:rsidRDefault="00B65B34">
      <w:pPr>
        <w:numPr>
          <w:ilvl w:val="0"/>
          <w:numId w:val="1"/>
        </w:numPr>
        <w:pBdr>
          <w:top w:val="nil"/>
          <w:left w:val="nil"/>
          <w:bottom w:val="nil"/>
          <w:right w:val="nil"/>
          <w:between w:val="nil"/>
        </w:pBdr>
        <w:ind w:left="709" w:hanging="425"/>
        <w:rPr>
          <w:color w:val="000000"/>
        </w:rPr>
      </w:pPr>
      <w:r>
        <w:rPr>
          <w:color w:val="000000"/>
        </w:rPr>
        <w:t>ČSN 733050 Zemní práce,</w:t>
      </w:r>
    </w:p>
    <w:p w:rsidR="00EC0A6C" w:rsidRDefault="00EC0A6C">
      <w:pPr>
        <w:pBdr>
          <w:top w:val="nil"/>
          <w:left w:val="nil"/>
          <w:bottom w:val="nil"/>
          <w:right w:val="nil"/>
          <w:between w:val="nil"/>
        </w:pBdr>
        <w:ind w:left="709" w:firstLine="0"/>
        <w:rPr>
          <w:color w:val="000000"/>
        </w:rPr>
      </w:pPr>
    </w:p>
    <w:p w:rsidR="00EC0A6C" w:rsidRDefault="00B65B34">
      <w:pPr>
        <w:ind w:firstLine="0"/>
      </w:pPr>
      <w:r>
        <w:t>Pro výstavbu budou použity výhradně materiály a výrobky v souladu s</w:t>
      </w:r>
      <w:r>
        <w:t>e zákonem 22/1997 Sb. a s nařízením vlády č. 163/2002 Sb.</w:t>
      </w:r>
    </w:p>
    <w:p w:rsidR="00EC0A6C" w:rsidRDefault="00EC0A6C"/>
    <w:p w:rsidR="00EC0A6C" w:rsidRDefault="00B65B34">
      <w:pPr>
        <w:ind w:firstLine="0"/>
      </w:pPr>
      <w:r>
        <w:t>Prováděním stavby bude pověřena firma proškolená v oblasti zakládání a údržby zeleně s dostatečnou referencí a praxí, nejlépe člen Svahu zakládání a údržby zeleně.</w:t>
      </w:r>
    </w:p>
    <w:p w:rsidR="00EC0A6C" w:rsidRDefault="00EC0A6C"/>
    <w:p w:rsidR="00EC0A6C" w:rsidRDefault="00B65B34">
      <w:pPr>
        <w:ind w:firstLine="0"/>
      </w:pPr>
      <w:r>
        <w:t>Dále budou dodržovány další legi</w:t>
      </w:r>
      <w:r>
        <w:t>slativní podmínky dané zejména:</w:t>
      </w:r>
    </w:p>
    <w:p w:rsidR="00EC0A6C" w:rsidRDefault="00B65B34">
      <w:pPr>
        <w:numPr>
          <w:ilvl w:val="0"/>
          <w:numId w:val="1"/>
        </w:numPr>
        <w:pBdr>
          <w:top w:val="nil"/>
          <w:left w:val="nil"/>
          <w:bottom w:val="nil"/>
          <w:right w:val="nil"/>
          <w:between w:val="nil"/>
        </w:pBdr>
        <w:ind w:left="709" w:hanging="425"/>
        <w:rPr>
          <w:color w:val="000000"/>
        </w:rPr>
      </w:pPr>
      <w:r>
        <w:rPr>
          <w:color w:val="000000"/>
        </w:rPr>
        <w:t>zákon č. 262 / 2006 Sb. – Zákoník práce</w:t>
      </w:r>
    </w:p>
    <w:p w:rsidR="00EC0A6C" w:rsidRDefault="00B65B34">
      <w:pPr>
        <w:numPr>
          <w:ilvl w:val="0"/>
          <w:numId w:val="1"/>
        </w:numPr>
        <w:pBdr>
          <w:top w:val="nil"/>
          <w:left w:val="nil"/>
          <w:bottom w:val="nil"/>
          <w:right w:val="nil"/>
          <w:between w:val="nil"/>
        </w:pBdr>
        <w:ind w:left="709" w:hanging="425"/>
        <w:rPr>
          <w:color w:val="000000"/>
        </w:rPr>
      </w:pPr>
      <w:r>
        <w:rPr>
          <w:color w:val="000000"/>
        </w:rPr>
        <w:t>zákon č. 309 / 2006 Sb. – Zákon o zajištění dalších podmínek bezpečnosti a ochrany zdraví při práci</w:t>
      </w:r>
    </w:p>
    <w:p w:rsidR="00EC0A6C" w:rsidRDefault="00B65B34">
      <w:pPr>
        <w:numPr>
          <w:ilvl w:val="0"/>
          <w:numId w:val="1"/>
        </w:numPr>
        <w:pBdr>
          <w:top w:val="nil"/>
          <w:left w:val="nil"/>
          <w:bottom w:val="nil"/>
          <w:right w:val="nil"/>
          <w:between w:val="nil"/>
        </w:pBdr>
        <w:ind w:left="709" w:hanging="425"/>
        <w:rPr>
          <w:color w:val="000000"/>
        </w:rPr>
      </w:pPr>
      <w:r>
        <w:rPr>
          <w:color w:val="000000"/>
        </w:rPr>
        <w:t xml:space="preserve">zákon č. 48 / </w:t>
      </w:r>
      <w:proofErr w:type="gramStart"/>
      <w:r>
        <w:rPr>
          <w:color w:val="000000"/>
        </w:rPr>
        <w:t>1982  Sb.</w:t>
      </w:r>
      <w:proofErr w:type="gramEnd"/>
      <w:r>
        <w:rPr>
          <w:color w:val="000000"/>
        </w:rPr>
        <w:t xml:space="preserve"> –  Vyhláška ČÚBP, základní požadavky k zajištění bezpečnosti</w:t>
      </w:r>
      <w:r>
        <w:rPr>
          <w:color w:val="000000"/>
        </w:rPr>
        <w:t xml:space="preserve"> práce</w:t>
      </w:r>
    </w:p>
    <w:p w:rsidR="00EC0A6C" w:rsidRDefault="00B65B34">
      <w:pPr>
        <w:numPr>
          <w:ilvl w:val="0"/>
          <w:numId w:val="1"/>
        </w:numPr>
        <w:pBdr>
          <w:top w:val="nil"/>
          <w:left w:val="nil"/>
          <w:bottom w:val="nil"/>
          <w:right w:val="nil"/>
          <w:between w:val="nil"/>
        </w:pBdr>
        <w:ind w:left="709" w:hanging="425"/>
        <w:rPr>
          <w:color w:val="000000"/>
        </w:rPr>
      </w:pPr>
      <w:r>
        <w:rPr>
          <w:color w:val="000000"/>
        </w:rPr>
        <w:t xml:space="preserve">zákon č. 361/ 2000 </w:t>
      </w:r>
      <w:proofErr w:type="gramStart"/>
      <w:r>
        <w:rPr>
          <w:color w:val="000000"/>
        </w:rPr>
        <w:t>Sb. –  Zákon</w:t>
      </w:r>
      <w:proofErr w:type="gramEnd"/>
      <w:r>
        <w:rPr>
          <w:color w:val="000000"/>
        </w:rPr>
        <w:t xml:space="preserve"> o provozu na pozemních komunikacích</w:t>
      </w:r>
    </w:p>
    <w:p w:rsidR="00EC0A6C" w:rsidRDefault="00B65B34">
      <w:pPr>
        <w:numPr>
          <w:ilvl w:val="0"/>
          <w:numId w:val="1"/>
        </w:numPr>
        <w:pBdr>
          <w:top w:val="nil"/>
          <w:left w:val="nil"/>
          <w:bottom w:val="nil"/>
          <w:right w:val="nil"/>
          <w:between w:val="nil"/>
        </w:pBdr>
        <w:ind w:left="709" w:hanging="425"/>
      </w:pPr>
      <w:r>
        <w:rPr>
          <w:color w:val="000000"/>
        </w:rPr>
        <w:t xml:space="preserve">zákon 185/2001 Sb. – Zákon o odpadech a o změně některých dalších zákonů </w:t>
      </w:r>
    </w:p>
    <w:p w:rsidR="00EC0A6C" w:rsidRDefault="00EC0A6C"/>
    <w:p w:rsidR="00EC0A6C" w:rsidRDefault="00B65B34">
      <w:pPr>
        <w:ind w:firstLine="0"/>
      </w:pPr>
      <w:r>
        <w:t>Všichni pracovníci na stavbě budou proškoleni a budou seznámeni s předpisy bezpečnosti práce, poučeni o pohybu po staveništi, dopravě a manipulaci s materiálem, budou seznámeni s hygienickými a požárními předpisy. Budou dodržovat zákony a vyhlášky ČÚBP.</w:t>
      </w:r>
    </w:p>
    <w:p w:rsidR="00EC0A6C" w:rsidRDefault="00EC0A6C">
      <w:pPr>
        <w:ind w:firstLine="0"/>
      </w:pPr>
      <w:bookmarkStart w:id="36" w:name="_23ckvvd" w:colFirst="0" w:colLast="0"/>
      <w:bookmarkEnd w:id="36"/>
    </w:p>
    <w:p w:rsidR="00EC0A6C" w:rsidRDefault="00B65B34">
      <w:pPr>
        <w:pStyle w:val="Nadpis2"/>
        <w:numPr>
          <w:ilvl w:val="1"/>
          <w:numId w:val="3"/>
        </w:numPr>
        <w:rPr>
          <w:sz w:val="24"/>
          <w:szCs w:val="24"/>
        </w:rPr>
      </w:pPr>
      <w:bookmarkStart w:id="37" w:name="_ihv636" w:colFirst="0" w:colLast="0"/>
      <w:bookmarkEnd w:id="37"/>
      <w:r>
        <w:rPr>
          <w:sz w:val="24"/>
          <w:szCs w:val="24"/>
        </w:rPr>
        <w:t>B</w:t>
      </w:r>
      <w:r>
        <w:rPr>
          <w:sz w:val="24"/>
          <w:szCs w:val="24"/>
        </w:rPr>
        <w:t>ezpečnost a Dodržení obecných požadavků na výstavbu</w:t>
      </w:r>
    </w:p>
    <w:p w:rsidR="00EC0A6C" w:rsidRDefault="00B65B34">
      <w:r>
        <w:t xml:space="preserve">Vlivem stavby a užívání nebude nadměrně zatíženo bezprostřední ani vzdálené okolí stavby. Dále musí být dodrženy všechny dotčené normy, předpisy a vyhlášky, týkající se bezpečnosti práce a ochrany zdraví </w:t>
      </w:r>
      <w:r>
        <w:t>i ochrany životního prostředí. Při provádění prací je třeba dodržovat základní pravidla BOZP.</w:t>
      </w:r>
    </w:p>
    <w:p w:rsidR="00EC0A6C" w:rsidRDefault="00B65B34">
      <w:r>
        <w:t>Jmenovitě budou dodrženy:</w:t>
      </w:r>
    </w:p>
    <w:p w:rsidR="00EC0A6C" w:rsidRDefault="00B65B34">
      <w:pPr>
        <w:numPr>
          <w:ilvl w:val="0"/>
          <w:numId w:val="1"/>
        </w:numPr>
        <w:pBdr>
          <w:top w:val="nil"/>
          <w:left w:val="nil"/>
          <w:bottom w:val="nil"/>
          <w:right w:val="nil"/>
          <w:between w:val="nil"/>
        </w:pBdr>
        <w:ind w:left="709" w:hanging="425"/>
        <w:rPr>
          <w:color w:val="000000"/>
        </w:rPr>
      </w:pPr>
      <w:r>
        <w:rPr>
          <w:color w:val="000000"/>
        </w:rPr>
        <w:t xml:space="preserve">Zák. č. 167-91 - Zákoník práce ve znění pozdějších změn a doplnění </w:t>
      </w:r>
    </w:p>
    <w:p w:rsidR="00EC0A6C" w:rsidRDefault="00B65B34">
      <w:pPr>
        <w:numPr>
          <w:ilvl w:val="0"/>
          <w:numId w:val="1"/>
        </w:numPr>
        <w:pBdr>
          <w:top w:val="nil"/>
          <w:left w:val="nil"/>
          <w:bottom w:val="nil"/>
          <w:right w:val="nil"/>
          <w:between w:val="nil"/>
        </w:pBdr>
        <w:ind w:left="709" w:hanging="425"/>
        <w:rPr>
          <w:color w:val="000000"/>
        </w:rPr>
      </w:pPr>
      <w:r>
        <w:rPr>
          <w:color w:val="000000"/>
        </w:rPr>
        <w:t>Zák. č. 324-90 - Vyhláška ČÚBP o bezpečnosti práce při stavebních pr</w:t>
      </w:r>
      <w:r>
        <w:rPr>
          <w:color w:val="000000"/>
        </w:rPr>
        <w:t>acích</w:t>
      </w:r>
    </w:p>
    <w:p w:rsidR="00EC0A6C" w:rsidRDefault="00B65B34">
      <w:pPr>
        <w:numPr>
          <w:ilvl w:val="0"/>
          <w:numId w:val="1"/>
        </w:numPr>
        <w:pBdr>
          <w:top w:val="nil"/>
          <w:left w:val="nil"/>
          <w:bottom w:val="nil"/>
          <w:right w:val="nil"/>
          <w:between w:val="nil"/>
        </w:pBdr>
        <w:ind w:left="709" w:hanging="425"/>
        <w:rPr>
          <w:color w:val="000000"/>
        </w:rPr>
      </w:pPr>
      <w:r>
        <w:rPr>
          <w:color w:val="000000"/>
        </w:rPr>
        <w:t xml:space="preserve">Zák. č. 48-82 - </w:t>
      </w:r>
      <w:proofErr w:type="spellStart"/>
      <w:r>
        <w:rPr>
          <w:color w:val="000000"/>
        </w:rPr>
        <w:t>Vyhl</w:t>
      </w:r>
      <w:proofErr w:type="spellEnd"/>
      <w:r>
        <w:rPr>
          <w:color w:val="000000"/>
        </w:rPr>
        <w:t>. ČÚBP, základní požadavky k zajištění bezpečnosti práce</w:t>
      </w:r>
    </w:p>
    <w:p w:rsidR="00EC0A6C" w:rsidRDefault="00B65B34">
      <w:pPr>
        <w:numPr>
          <w:ilvl w:val="0"/>
          <w:numId w:val="1"/>
        </w:numPr>
        <w:pBdr>
          <w:top w:val="nil"/>
          <w:left w:val="nil"/>
          <w:bottom w:val="nil"/>
          <w:right w:val="nil"/>
          <w:between w:val="nil"/>
        </w:pBdr>
        <w:ind w:left="709" w:hanging="425"/>
        <w:rPr>
          <w:color w:val="000000"/>
        </w:rPr>
      </w:pPr>
      <w:proofErr w:type="spellStart"/>
      <w:proofErr w:type="gramStart"/>
      <w:r>
        <w:rPr>
          <w:color w:val="000000"/>
        </w:rPr>
        <w:t>Zák.č</w:t>
      </w:r>
      <w:proofErr w:type="spellEnd"/>
      <w:r>
        <w:rPr>
          <w:color w:val="000000"/>
        </w:rPr>
        <w:t>.</w:t>
      </w:r>
      <w:proofErr w:type="gramEnd"/>
      <w:r>
        <w:rPr>
          <w:color w:val="000000"/>
        </w:rPr>
        <w:t xml:space="preserve"> 361/2000 Sb. - o provozu na pozemních komunikacích ve znění pozdějších změn a doplnění</w:t>
      </w:r>
    </w:p>
    <w:p w:rsidR="00EC0A6C" w:rsidRDefault="00B65B34">
      <w:pPr>
        <w:numPr>
          <w:ilvl w:val="0"/>
          <w:numId w:val="1"/>
        </w:numPr>
        <w:pBdr>
          <w:top w:val="nil"/>
          <w:left w:val="nil"/>
          <w:bottom w:val="nil"/>
          <w:right w:val="nil"/>
          <w:between w:val="nil"/>
        </w:pBdr>
        <w:ind w:left="709" w:hanging="425"/>
        <w:rPr>
          <w:color w:val="000000"/>
        </w:rPr>
      </w:pPr>
      <w:proofErr w:type="spellStart"/>
      <w:proofErr w:type="gramStart"/>
      <w:r>
        <w:rPr>
          <w:color w:val="000000"/>
        </w:rPr>
        <w:t>Zák.č</w:t>
      </w:r>
      <w:proofErr w:type="spellEnd"/>
      <w:r>
        <w:rPr>
          <w:color w:val="000000"/>
        </w:rPr>
        <w:t>.</w:t>
      </w:r>
      <w:proofErr w:type="gramEnd"/>
      <w:r>
        <w:rPr>
          <w:color w:val="000000"/>
        </w:rPr>
        <w:t xml:space="preserve"> 150/2000 Sb. - o silniční dopravě</w:t>
      </w:r>
    </w:p>
    <w:p w:rsidR="00EC0A6C" w:rsidRDefault="00B65B34">
      <w:pPr>
        <w:numPr>
          <w:ilvl w:val="0"/>
          <w:numId w:val="1"/>
        </w:numPr>
        <w:pBdr>
          <w:top w:val="nil"/>
          <w:left w:val="nil"/>
          <w:bottom w:val="nil"/>
          <w:right w:val="nil"/>
          <w:between w:val="nil"/>
        </w:pBdr>
        <w:ind w:left="709" w:hanging="425"/>
        <w:rPr>
          <w:color w:val="000000"/>
        </w:rPr>
      </w:pPr>
      <w:proofErr w:type="spellStart"/>
      <w:proofErr w:type="gramStart"/>
      <w:r>
        <w:rPr>
          <w:color w:val="000000"/>
        </w:rPr>
        <w:t>Zák.č</w:t>
      </w:r>
      <w:proofErr w:type="spellEnd"/>
      <w:r>
        <w:rPr>
          <w:color w:val="000000"/>
        </w:rPr>
        <w:t>.</w:t>
      </w:r>
      <w:proofErr w:type="gramEnd"/>
      <w:r>
        <w:rPr>
          <w:color w:val="000000"/>
        </w:rPr>
        <w:t xml:space="preserve"> 102/2000 Sb. - o pozemních komunikacích</w:t>
      </w:r>
    </w:p>
    <w:p w:rsidR="00EC0A6C" w:rsidRDefault="00B65B34">
      <w:pPr>
        <w:numPr>
          <w:ilvl w:val="0"/>
          <w:numId w:val="1"/>
        </w:numPr>
        <w:pBdr>
          <w:top w:val="nil"/>
          <w:left w:val="nil"/>
          <w:bottom w:val="nil"/>
          <w:right w:val="nil"/>
          <w:between w:val="nil"/>
        </w:pBdr>
        <w:ind w:left="709" w:hanging="425"/>
        <w:rPr>
          <w:color w:val="000000"/>
        </w:rPr>
      </w:pPr>
      <w:proofErr w:type="spellStart"/>
      <w:proofErr w:type="gramStart"/>
      <w:r>
        <w:rPr>
          <w:color w:val="000000"/>
        </w:rPr>
        <w:t>Zák.č</w:t>
      </w:r>
      <w:proofErr w:type="spellEnd"/>
      <w:r>
        <w:rPr>
          <w:color w:val="000000"/>
        </w:rPr>
        <w:t>.</w:t>
      </w:r>
      <w:proofErr w:type="gramEnd"/>
      <w:r>
        <w:rPr>
          <w:color w:val="000000"/>
        </w:rPr>
        <w:t xml:space="preserve"> 355/1999 Sb. - o technických podmínkách provozu silničních vozidel na pozemních komunikacích</w:t>
      </w:r>
    </w:p>
    <w:p w:rsidR="00EC0A6C" w:rsidRDefault="00B65B34">
      <w:pPr>
        <w:numPr>
          <w:ilvl w:val="0"/>
          <w:numId w:val="1"/>
        </w:numPr>
        <w:pBdr>
          <w:top w:val="nil"/>
          <w:left w:val="nil"/>
          <w:bottom w:val="nil"/>
          <w:right w:val="nil"/>
          <w:between w:val="nil"/>
        </w:pBdr>
        <w:ind w:left="709" w:hanging="425"/>
      </w:pPr>
      <w:proofErr w:type="spellStart"/>
      <w:proofErr w:type="gramStart"/>
      <w:r>
        <w:rPr>
          <w:color w:val="000000"/>
        </w:rPr>
        <w:t>Zák.č</w:t>
      </w:r>
      <w:proofErr w:type="spellEnd"/>
      <w:r>
        <w:rPr>
          <w:color w:val="000000"/>
        </w:rPr>
        <w:t>.</w:t>
      </w:r>
      <w:proofErr w:type="gramEnd"/>
      <w:r>
        <w:rPr>
          <w:color w:val="000000"/>
        </w:rPr>
        <w:t xml:space="preserve"> 192/1988 Sb. ve znění pozdějších předpisů a v souladu se zákonem č. 125/1977 Sb. o odpadech – Manipula</w:t>
      </w:r>
      <w:r>
        <w:rPr>
          <w:color w:val="000000"/>
        </w:rPr>
        <w:t>ce se zdraví škodlivými látkami</w:t>
      </w:r>
    </w:p>
    <w:p w:rsidR="00EC0A6C" w:rsidRDefault="00B65B34">
      <w:pPr>
        <w:numPr>
          <w:ilvl w:val="0"/>
          <w:numId w:val="1"/>
        </w:numPr>
        <w:pBdr>
          <w:top w:val="nil"/>
          <w:left w:val="nil"/>
          <w:bottom w:val="nil"/>
          <w:right w:val="nil"/>
          <w:between w:val="nil"/>
        </w:pBdr>
        <w:ind w:left="709" w:hanging="425"/>
      </w:pPr>
      <w:r>
        <w:rPr>
          <w:color w:val="000000"/>
        </w:rPr>
        <w:t>Vyhláška 324/90 Sb., o bezpečnosti práce na technických zařízeních při stavebních pracích</w:t>
      </w:r>
    </w:p>
    <w:p w:rsidR="00EC0A6C" w:rsidRDefault="00EC0A6C">
      <w:pPr>
        <w:spacing w:line="360" w:lineRule="auto"/>
        <w:ind w:firstLine="0"/>
      </w:pPr>
    </w:p>
    <w:sectPr w:rsidR="00EC0A6C">
      <w:type w:val="continuous"/>
      <w:pgSz w:w="11906" w:h="16838"/>
      <w:pgMar w:top="851" w:right="1304" w:bottom="737" w:left="1304" w:header="708"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65B34">
      <w:r>
        <w:separator/>
      </w:r>
    </w:p>
  </w:endnote>
  <w:endnote w:type="continuationSeparator" w:id="0">
    <w:p w:rsidR="00000000" w:rsidRDefault="00B65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Roboto Medium">
    <w:panose1 w:val="02000000000000000000"/>
    <w:charset w:val="EE"/>
    <w:family w:val="auto"/>
    <w:pitch w:val="variable"/>
    <w:sig w:usb0="E0000AFF" w:usb1="5000217F" w:usb2="00000021" w:usb3="00000000" w:csb0="0000019F" w:csb1="00000000"/>
  </w:font>
  <w:font w:name="Roboto Light">
    <w:panose1 w:val="02000000000000000000"/>
    <w:charset w:val="EE"/>
    <w:family w:val="auto"/>
    <w:pitch w:val="variable"/>
    <w:sig w:usb0="E0000AFF" w:usb1="5000217F" w:usb2="00000021" w:usb3="00000000" w:csb0="0000019F" w:csb1="00000000"/>
  </w:font>
  <w:font w:name="Roboto Condensed Light">
    <w:charset w:val="00"/>
    <w:family w:val="auto"/>
    <w:pitch w:val="default"/>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Roboto Condensed">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6C" w:rsidRDefault="00B65B34">
    <w:pPr>
      <w:pBdr>
        <w:top w:val="single" w:sz="4" w:space="0" w:color="000000"/>
        <w:left w:val="nil"/>
        <w:bottom w:val="nil"/>
        <w:right w:val="nil"/>
        <w:between w:val="nil"/>
      </w:pBdr>
      <w:tabs>
        <w:tab w:val="center" w:pos="4536"/>
        <w:tab w:val="right" w:pos="9072"/>
      </w:tabs>
      <w:ind w:firstLine="0"/>
      <w:jc w:val="left"/>
      <w:rPr>
        <w:color w:val="000000"/>
        <w:sz w:val="16"/>
        <w:szCs w:val="16"/>
      </w:rPr>
    </w:pPr>
    <w:bookmarkStart w:id="3" w:name="_1hmsyys" w:colFirst="0" w:colLast="0"/>
    <w:bookmarkEnd w:id="3"/>
    <w:r>
      <w:rPr>
        <w:color w:val="000000"/>
        <w:sz w:val="16"/>
        <w:szCs w:val="16"/>
      </w:rPr>
      <w:t>TECHNICKÁ ZPRÁVA</w:t>
    </w:r>
    <w:r>
      <w:rPr>
        <w:color w:val="000000"/>
      </w:rPr>
      <w:tab/>
    </w: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color w:val="000000"/>
      </w:rPr>
      <w:t xml:space="preserve"> z </w:t>
    </w:r>
    <w:r>
      <w:rPr>
        <w:color w:val="000000"/>
      </w:rPr>
      <w:fldChar w:fldCharType="begin"/>
    </w:r>
    <w:r>
      <w:rPr>
        <w:color w:val="000000"/>
      </w:rPr>
      <w:instrText>NUMPAGES</w:instrText>
    </w:r>
    <w:r>
      <w:rPr>
        <w:color w:val="000000"/>
      </w:rPr>
      <w:fldChar w:fldCharType="separate"/>
    </w:r>
    <w:r>
      <w:rPr>
        <w:noProof/>
        <w:color w:val="000000"/>
      </w:rPr>
      <w:t>11</w:t>
    </w:r>
    <w:r>
      <w:rPr>
        <w:color w:val="000000"/>
      </w:rPr>
      <w:fldChar w:fldCharType="end"/>
    </w:r>
    <w:r>
      <w:rPr>
        <w:color w:val="000000"/>
      </w:rPr>
      <w:t xml:space="preserve"> </w:t>
    </w:r>
    <w:r>
      <w:rPr>
        <w:color w:val="000000"/>
      </w:rPr>
      <w:tab/>
    </w:r>
    <w:r>
      <w:rPr>
        <w:color w:val="000000"/>
        <w:sz w:val="16"/>
        <w:szCs w:val="16"/>
      </w:rPr>
      <w:t>0</w:t>
    </w:r>
    <w:r>
      <w:rPr>
        <w:sz w:val="16"/>
        <w:szCs w:val="16"/>
      </w:rPr>
      <w:t>3</w:t>
    </w:r>
    <w:r>
      <w:rPr>
        <w:color w:val="000000"/>
        <w:sz w:val="16"/>
        <w:szCs w:val="16"/>
      </w:rPr>
      <w:t>/20</w:t>
    </w:r>
    <w:r>
      <w:rPr>
        <w:sz w:val="16"/>
        <w:szCs w:val="16"/>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65B34">
      <w:r>
        <w:separator/>
      </w:r>
    </w:p>
  </w:footnote>
  <w:footnote w:type="continuationSeparator" w:id="0">
    <w:p w:rsidR="00000000" w:rsidRDefault="00B65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6C" w:rsidRDefault="00B65B34">
    <w:pPr>
      <w:pBdr>
        <w:top w:val="nil"/>
        <w:left w:val="nil"/>
        <w:bottom w:val="nil"/>
        <w:right w:val="nil"/>
        <w:between w:val="nil"/>
      </w:pBdr>
      <w:tabs>
        <w:tab w:val="center" w:pos="4536"/>
        <w:tab w:val="right" w:pos="9072"/>
      </w:tabs>
      <w:ind w:right="-30" w:firstLine="0"/>
      <w:rPr>
        <w:color w:val="000000"/>
        <w:sz w:val="16"/>
        <w:szCs w:val="16"/>
      </w:rPr>
    </w:pPr>
    <w:bookmarkStart w:id="2" w:name="_32hioqz" w:colFirst="0" w:colLast="0"/>
    <w:bookmarkEnd w:id="2"/>
    <w:r>
      <w:rPr>
        <w:color w:val="000000"/>
        <w:sz w:val="16"/>
        <w:szCs w:val="16"/>
      </w:rPr>
      <w:t>POHODA V BRNĚ</w:t>
    </w:r>
    <w:r>
      <w:rPr>
        <w:color w:val="000000"/>
        <w:sz w:val="16"/>
        <w:szCs w:val="16"/>
      </w:rPr>
      <w:tab/>
      <w:t xml:space="preserve">DOKUMENTACE PRO </w:t>
    </w:r>
    <w:r>
      <w:rPr>
        <w:sz w:val="16"/>
        <w:szCs w:val="16"/>
      </w:rPr>
      <w:t>PROVEDENÍ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210E7"/>
    <w:multiLevelType w:val="multilevel"/>
    <w:tmpl w:val="3450290A"/>
    <w:lvl w:ilvl="0">
      <w:start w:val="1"/>
      <w:numFmt w:val="bullet"/>
      <w:lvlText w:val="-"/>
      <w:lvlJc w:val="left"/>
      <w:pPr>
        <w:ind w:left="1004" w:hanging="360"/>
      </w:pPr>
      <w:rPr>
        <w:rFonts w:ascii="Courier New" w:eastAsia="Courier New" w:hAnsi="Courier New" w:cs="Courier New"/>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
    <w:nsid w:val="20B57F41"/>
    <w:multiLevelType w:val="multilevel"/>
    <w:tmpl w:val="7A5480B4"/>
    <w:lvl w:ilvl="0">
      <w:start w:val="1"/>
      <w:numFmt w:val="bullet"/>
      <w:lvlText w:val="-"/>
      <w:lvlJc w:val="left"/>
      <w:pPr>
        <w:ind w:left="1004" w:hanging="360"/>
      </w:pPr>
      <w:rPr>
        <w:rFonts w:ascii="Courier New" w:eastAsia="Courier New" w:hAnsi="Courier New" w:cs="Courier New"/>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
    <w:nsid w:val="2673525B"/>
    <w:multiLevelType w:val="multilevel"/>
    <w:tmpl w:val="645A365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
    <w:nsid w:val="4E2409E4"/>
    <w:multiLevelType w:val="multilevel"/>
    <w:tmpl w:val="2A7E7EE2"/>
    <w:lvl w:ilvl="0">
      <w:start w:val="1"/>
      <w:numFmt w:val="bullet"/>
      <w:lvlText w:val="-"/>
      <w:lvlJc w:val="left"/>
      <w:pPr>
        <w:ind w:left="1004" w:hanging="360"/>
      </w:pPr>
      <w:rPr>
        <w:rFonts w:ascii="Courier New" w:eastAsia="Courier New" w:hAnsi="Courier New" w:cs="Courier New"/>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
    <w:nsid w:val="5EDE3F2A"/>
    <w:multiLevelType w:val="multilevel"/>
    <w:tmpl w:val="DAFC9492"/>
    <w:lvl w:ilvl="0">
      <w:start w:val="1"/>
      <w:numFmt w:val="decimal"/>
      <w:lvlText w:val="%1"/>
      <w:lvlJc w:val="left"/>
      <w:pPr>
        <w:ind w:left="360" w:hanging="360"/>
      </w:pPr>
      <w:rPr>
        <w:rFonts w:ascii="Roboto Medium" w:eastAsia="Roboto Medium" w:hAnsi="Roboto Medium" w:cs="Roboto Medium"/>
        <w:b w:val="0"/>
        <w:i w:val="0"/>
        <w:color w:val="000000"/>
        <w:sz w:val="20"/>
        <w:szCs w:val="20"/>
        <w:u w:val="none"/>
      </w:rPr>
    </w:lvl>
    <w:lvl w:ilvl="1">
      <w:start w:val="1"/>
      <w:numFmt w:val="decimal"/>
      <w:lvlText w:val="%1.%2"/>
      <w:lvlJc w:val="left"/>
      <w:pPr>
        <w:ind w:left="576" w:hanging="576"/>
      </w:pPr>
      <w:rPr>
        <w:rFonts w:ascii="Roboto Light" w:eastAsia="Roboto Light" w:hAnsi="Roboto Light" w:cs="Roboto Light"/>
        <w:b w:val="0"/>
        <w:i w:val="0"/>
        <w:smallCaps w:val="0"/>
        <w:strike w:val="0"/>
        <w:color w:val="000000"/>
        <w:sz w:val="20"/>
        <w:szCs w:val="20"/>
        <w:u w:val="none"/>
        <w:vertAlign w:val="baseline"/>
      </w:rPr>
    </w:lvl>
    <w:lvl w:ilvl="2">
      <w:start w:val="1"/>
      <w:numFmt w:val="decimal"/>
      <w:lvlText w:val="%1.%2.%3"/>
      <w:lvlJc w:val="left"/>
      <w:pPr>
        <w:ind w:left="720" w:hanging="720"/>
      </w:pPr>
      <w:rPr>
        <w:rFonts w:ascii="Roboto Condensed Light" w:eastAsia="Roboto Condensed Light" w:hAnsi="Roboto Condensed Light" w:cs="Roboto Condensed Light"/>
        <w:b w:val="0"/>
        <w:i w:val="0"/>
        <w:smallCaps w:val="0"/>
        <w:color w:val="000000"/>
        <w:sz w:val="20"/>
        <w:szCs w:val="20"/>
        <w:u w:val="none"/>
      </w:rPr>
    </w:lvl>
    <w:lvl w:ilvl="3">
      <w:start w:val="1"/>
      <w:numFmt w:val="decimal"/>
      <w:lvlText w:val="%1.%2.%3.%4"/>
      <w:lvlJc w:val="left"/>
      <w:pPr>
        <w:ind w:left="864" w:hanging="864"/>
      </w:pPr>
      <w:rPr>
        <w:rFonts w:ascii="Roboto Condensed Light" w:eastAsia="Roboto Condensed Light" w:hAnsi="Roboto Condensed Light" w:cs="Roboto Condensed Light"/>
        <w:b w:val="0"/>
        <w:i w:val="0"/>
        <w:color w:val="000000"/>
        <w:sz w:val="20"/>
        <w:szCs w:val="20"/>
        <w:u w:val="none"/>
      </w:rPr>
    </w:lvl>
    <w:lvl w:ilvl="4">
      <w:start w:val="1"/>
      <w:numFmt w:val="decimal"/>
      <w:lvlText w:val="%1.%2.%3.%4.%5"/>
      <w:lvlJc w:val="left"/>
      <w:pPr>
        <w:ind w:left="1008" w:hanging="1008"/>
      </w:pPr>
      <w:rPr>
        <w:rFonts w:ascii="Roboto Condensed Light" w:eastAsia="Roboto Condensed Light" w:hAnsi="Roboto Condensed Light" w:cs="Roboto Condensed Light"/>
        <w:b w:val="0"/>
        <w:i w:val="0"/>
        <w:sz w:val="20"/>
        <w:szCs w:val="20"/>
        <w:u w:val="none"/>
      </w:rPr>
    </w:lvl>
    <w:lvl w:ilvl="5">
      <w:start w:val="1"/>
      <w:numFmt w:val="decimal"/>
      <w:lvlText w:val="%1.%2.%3.%4.%5.%6"/>
      <w:lvlJc w:val="left"/>
      <w:pPr>
        <w:ind w:left="1152" w:hanging="1152"/>
      </w:pPr>
      <w:rPr>
        <w:b w:val="0"/>
        <w:i/>
        <w:sz w:val="20"/>
        <w:szCs w:val="20"/>
        <w:u w:val="none"/>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rPr>
        <w:b w:val="0"/>
        <w:i w:val="0"/>
        <w:smallCaps w:val="0"/>
        <w:strike w:val="0"/>
        <w:color w:val="000000"/>
        <w:u w:val="none"/>
        <w:vertAlign w:val="baseline"/>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C0A6C"/>
    <w:rsid w:val="00B65B34"/>
    <w:rsid w:val="00EC0A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Condensed Light" w:eastAsia="Roboto Condensed Light" w:hAnsi="Roboto Condensed Light" w:cs="Roboto Condensed Light"/>
        <w:lang w:val="cs-CZ" w:eastAsia="cs-CZ" w:bidi="ar-SA"/>
      </w:rPr>
    </w:rPrDefault>
    <w:pPrDefault>
      <w:pPr>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shd w:val="clear" w:color="auto" w:fill="FFFFFF"/>
      <w:ind w:left="360" w:hanging="360"/>
      <w:jc w:val="left"/>
      <w:outlineLvl w:val="0"/>
    </w:pPr>
    <w:rPr>
      <w:rFonts w:ascii="Roboto Medium" w:eastAsia="Roboto Medium" w:hAnsi="Roboto Medium" w:cs="Roboto Medium"/>
      <w:smallCaps/>
    </w:rPr>
  </w:style>
  <w:style w:type="paragraph" w:styleId="Nadpis2">
    <w:name w:val="heading 2"/>
    <w:basedOn w:val="Normln"/>
    <w:next w:val="Normln"/>
    <w:pPr>
      <w:keepNext/>
      <w:shd w:val="clear" w:color="auto" w:fill="FFFFFF"/>
      <w:ind w:left="360" w:hanging="360"/>
      <w:jc w:val="left"/>
      <w:outlineLvl w:val="1"/>
    </w:pPr>
    <w:rPr>
      <w:rFonts w:ascii="Roboto Light" w:eastAsia="Roboto Light" w:hAnsi="Roboto Light" w:cs="Roboto Light"/>
      <w:smallCaps/>
    </w:rPr>
  </w:style>
  <w:style w:type="paragraph" w:styleId="Nadpis3">
    <w:name w:val="heading 3"/>
    <w:basedOn w:val="Normln"/>
    <w:next w:val="Normln"/>
    <w:pPr>
      <w:keepNext/>
      <w:shd w:val="clear" w:color="auto" w:fill="FFFFFF"/>
      <w:ind w:left="360" w:hanging="360"/>
      <w:jc w:val="left"/>
      <w:outlineLvl w:val="2"/>
    </w:pPr>
    <w:rPr>
      <w:smallCaps/>
    </w:rPr>
  </w:style>
  <w:style w:type="paragraph" w:styleId="Nadpis4">
    <w:name w:val="heading 4"/>
    <w:basedOn w:val="Normln"/>
    <w:next w:val="Normln"/>
    <w:pPr>
      <w:keepNext/>
      <w:shd w:val="clear" w:color="auto" w:fill="FFFFFF"/>
      <w:ind w:left="360" w:hanging="360"/>
      <w:jc w:val="left"/>
      <w:outlineLvl w:val="3"/>
    </w:pPr>
  </w:style>
  <w:style w:type="paragraph" w:styleId="Nadpis5">
    <w:name w:val="heading 5"/>
    <w:basedOn w:val="Normln"/>
    <w:next w:val="Normln"/>
    <w:pPr>
      <w:keepNext/>
      <w:shd w:val="clear" w:color="auto" w:fill="FFFFFF"/>
      <w:ind w:left="360" w:hanging="360"/>
      <w:jc w:val="left"/>
      <w:outlineLvl w:val="4"/>
    </w:pPr>
  </w:style>
  <w:style w:type="paragraph" w:styleId="Nadpis6">
    <w:name w:val="heading 6"/>
    <w:basedOn w:val="Normln"/>
    <w:next w:val="Normln"/>
    <w:pPr>
      <w:spacing w:before="240"/>
      <w:ind w:left="1152" w:hanging="1152"/>
      <w:outlineLvl w:val="5"/>
    </w:pPr>
    <w:rPr>
      <w:rFonts w:ascii="Arial" w:eastAsia="Arial" w:hAnsi="Arial" w:cs="Arial"/>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jc w:val="left"/>
    </w:pPr>
    <w:rPr>
      <w:rFonts w:ascii="Roboto Medium" w:eastAsia="Roboto Medium" w:hAnsi="Roboto Medium" w:cs="Roboto Medium"/>
      <w:sz w:val="24"/>
      <w:szCs w:val="24"/>
    </w:rPr>
  </w:style>
  <w:style w:type="paragraph" w:styleId="Podtitul">
    <w:name w:val="Subtitle"/>
    <w:basedOn w:val="Normln"/>
    <w:next w:val="Normln"/>
    <w:pPr>
      <w:keepNext/>
      <w:keepLines/>
      <w:spacing w:before="130" w:after="73"/>
      <w:ind w:left="360" w:hanging="360"/>
    </w:pPr>
    <w:rPr>
      <w:b/>
      <w:sz w:val="24"/>
      <w:szCs w:val="24"/>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paragraph" w:styleId="Textbubliny">
    <w:name w:val="Balloon Text"/>
    <w:basedOn w:val="Normln"/>
    <w:link w:val="TextbublinyChar"/>
    <w:uiPriority w:val="99"/>
    <w:semiHidden/>
    <w:unhideWhenUsed/>
    <w:rsid w:val="00B65B34"/>
    <w:rPr>
      <w:rFonts w:ascii="Tahoma" w:hAnsi="Tahoma" w:cs="Tahoma"/>
      <w:sz w:val="16"/>
      <w:szCs w:val="16"/>
    </w:rPr>
  </w:style>
  <w:style w:type="character" w:customStyle="1" w:styleId="TextbublinyChar">
    <w:name w:val="Text bubliny Char"/>
    <w:basedOn w:val="Standardnpsmoodstavce"/>
    <w:link w:val="Textbubliny"/>
    <w:uiPriority w:val="99"/>
    <w:semiHidden/>
    <w:rsid w:val="00B65B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Condensed Light" w:eastAsia="Roboto Condensed Light" w:hAnsi="Roboto Condensed Light" w:cs="Roboto Condensed Light"/>
        <w:lang w:val="cs-CZ" w:eastAsia="cs-CZ" w:bidi="ar-SA"/>
      </w:rPr>
    </w:rPrDefault>
    <w:pPrDefault>
      <w:pPr>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shd w:val="clear" w:color="auto" w:fill="FFFFFF"/>
      <w:ind w:left="360" w:hanging="360"/>
      <w:jc w:val="left"/>
      <w:outlineLvl w:val="0"/>
    </w:pPr>
    <w:rPr>
      <w:rFonts w:ascii="Roboto Medium" w:eastAsia="Roboto Medium" w:hAnsi="Roboto Medium" w:cs="Roboto Medium"/>
      <w:smallCaps/>
    </w:rPr>
  </w:style>
  <w:style w:type="paragraph" w:styleId="Nadpis2">
    <w:name w:val="heading 2"/>
    <w:basedOn w:val="Normln"/>
    <w:next w:val="Normln"/>
    <w:pPr>
      <w:keepNext/>
      <w:shd w:val="clear" w:color="auto" w:fill="FFFFFF"/>
      <w:ind w:left="360" w:hanging="360"/>
      <w:jc w:val="left"/>
      <w:outlineLvl w:val="1"/>
    </w:pPr>
    <w:rPr>
      <w:rFonts w:ascii="Roboto Light" w:eastAsia="Roboto Light" w:hAnsi="Roboto Light" w:cs="Roboto Light"/>
      <w:smallCaps/>
    </w:rPr>
  </w:style>
  <w:style w:type="paragraph" w:styleId="Nadpis3">
    <w:name w:val="heading 3"/>
    <w:basedOn w:val="Normln"/>
    <w:next w:val="Normln"/>
    <w:pPr>
      <w:keepNext/>
      <w:shd w:val="clear" w:color="auto" w:fill="FFFFFF"/>
      <w:ind w:left="360" w:hanging="360"/>
      <w:jc w:val="left"/>
      <w:outlineLvl w:val="2"/>
    </w:pPr>
    <w:rPr>
      <w:smallCaps/>
    </w:rPr>
  </w:style>
  <w:style w:type="paragraph" w:styleId="Nadpis4">
    <w:name w:val="heading 4"/>
    <w:basedOn w:val="Normln"/>
    <w:next w:val="Normln"/>
    <w:pPr>
      <w:keepNext/>
      <w:shd w:val="clear" w:color="auto" w:fill="FFFFFF"/>
      <w:ind w:left="360" w:hanging="360"/>
      <w:jc w:val="left"/>
      <w:outlineLvl w:val="3"/>
    </w:pPr>
  </w:style>
  <w:style w:type="paragraph" w:styleId="Nadpis5">
    <w:name w:val="heading 5"/>
    <w:basedOn w:val="Normln"/>
    <w:next w:val="Normln"/>
    <w:pPr>
      <w:keepNext/>
      <w:shd w:val="clear" w:color="auto" w:fill="FFFFFF"/>
      <w:ind w:left="360" w:hanging="360"/>
      <w:jc w:val="left"/>
      <w:outlineLvl w:val="4"/>
    </w:pPr>
  </w:style>
  <w:style w:type="paragraph" w:styleId="Nadpis6">
    <w:name w:val="heading 6"/>
    <w:basedOn w:val="Normln"/>
    <w:next w:val="Normln"/>
    <w:pPr>
      <w:spacing w:before="240"/>
      <w:ind w:left="1152" w:hanging="1152"/>
      <w:outlineLvl w:val="5"/>
    </w:pPr>
    <w:rPr>
      <w:rFonts w:ascii="Arial" w:eastAsia="Arial" w:hAnsi="Arial" w:cs="Arial"/>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jc w:val="left"/>
    </w:pPr>
    <w:rPr>
      <w:rFonts w:ascii="Roboto Medium" w:eastAsia="Roboto Medium" w:hAnsi="Roboto Medium" w:cs="Roboto Medium"/>
      <w:sz w:val="24"/>
      <w:szCs w:val="24"/>
    </w:rPr>
  </w:style>
  <w:style w:type="paragraph" w:styleId="Podtitul">
    <w:name w:val="Subtitle"/>
    <w:basedOn w:val="Normln"/>
    <w:next w:val="Normln"/>
    <w:pPr>
      <w:keepNext/>
      <w:keepLines/>
      <w:spacing w:before="130" w:after="73"/>
      <w:ind w:left="360" w:hanging="360"/>
    </w:pPr>
    <w:rPr>
      <w:b/>
      <w:sz w:val="24"/>
      <w:szCs w:val="24"/>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paragraph" w:styleId="Textbubliny">
    <w:name w:val="Balloon Text"/>
    <w:basedOn w:val="Normln"/>
    <w:link w:val="TextbublinyChar"/>
    <w:uiPriority w:val="99"/>
    <w:semiHidden/>
    <w:unhideWhenUsed/>
    <w:rsid w:val="00B65B34"/>
    <w:rPr>
      <w:rFonts w:ascii="Tahoma" w:hAnsi="Tahoma" w:cs="Tahoma"/>
      <w:sz w:val="16"/>
      <w:szCs w:val="16"/>
    </w:rPr>
  </w:style>
  <w:style w:type="character" w:customStyle="1" w:styleId="TextbublinyChar">
    <w:name w:val="Text bubliny Char"/>
    <w:basedOn w:val="Standardnpsmoodstavce"/>
    <w:link w:val="Textbubliny"/>
    <w:uiPriority w:val="99"/>
    <w:semiHidden/>
    <w:rsid w:val="00B65B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5624</Words>
  <Characters>33188</Characters>
  <Application>Microsoft Office Word</Application>
  <DocSecurity>0</DocSecurity>
  <Lines>276</Lines>
  <Paragraphs>77</Paragraphs>
  <ScaleCrop>false</ScaleCrop>
  <Company/>
  <LinksUpToDate>false</LinksUpToDate>
  <CharactersWithSpaces>38735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Veisser</cp:lastModifiedBy>
  <cp:revision>2</cp:revision>
  <dcterms:created xsi:type="dcterms:W3CDTF">2022-03-14T13:01:00Z</dcterms:created>
  <dcterms:modified xsi:type="dcterms:W3CDTF">2022-03-14T13:06:00Z</dcterms:modified>
</cp:coreProperties>
</file>